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  <w:proofErr w:type="gramEnd"/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</w:t>
      </w:r>
      <w:proofErr w:type="gramStart"/>
      <w:r w:rsidRPr="008D5DBC">
        <w:rPr>
          <w:rFonts w:ascii="Arial" w:hAnsi="Arial" w:cs="Arial"/>
          <w:sz w:val="24"/>
          <w:szCs w:val="24"/>
        </w:rPr>
        <w:t>301220  п.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Лазарево,  ул. Тульская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</w:t>
      </w:r>
      <w:r w:rsidR="00555A64">
        <w:rPr>
          <w:rFonts w:ascii="Arial" w:hAnsi="Arial" w:cs="Arial"/>
          <w:b/>
          <w:sz w:val="24"/>
          <w:szCs w:val="24"/>
        </w:rPr>
        <w:t xml:space="preserve"> </w:t>
      </w:r>
      <w:r w:rsidRPr="00AA1DE7">
        <w:rPr>
          <w:rFonts w:ascii="Arial" w:hAnsi="Arial" w:cs="Arial"/>
          <w:b/>
          <w:sz w:val="24"/>
          <w:szCs w:val="24"/>
        </w:rPr>
        <w:t xml:space="preserve"> »</w:t>
      </w:r>
      <w:r w:rsidR="00F36899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Pr="00AA1DE7">
        <w:rPr>
          <w:rFonts w:ascii="Arial" w:hAnsi="Arial" w:cs="Arial"/>
          <w:b/>
          <w:sz w:val="24"/>
          <w:szCs w:val="24"/>
        </w:rPr>
        <w:t xml:space="preserve"> </w:t>
      </w:r>
      <w:r w:rsidR="00C06092">
        <w:rPr>
          <w:rFonts w:ascii="Arial" w:hAnsi="Arial" w:cs="Arial"/>
          <w:b/>
          <w:sz w:val="24"/>
          <w:szCs w:val="24"/>
        </w:rPr>
        <w:t xml:space="preserve"> </w:t>
      </w:r>
      <w:r w:rsidR="00555A64">
        <w:rPr>
          <w:rFonts w:ascii="Arial" w:hAnsi="Arial" w:cs="Arial"/>
          <w:b/>
          <w:sz w:val="24"/>
          <w:szCs w:val="24"/>
        </w:rPr>
        <w:t xml:space="preserve">  </w:t>
      </w:r>
      <w:r w:rsidR="00F36899">
        <w:rPr>
          <w:rFonts w:ascii="Arial" w:hAnsi="Arial" w:cs="Arial"/>
          <w:b/>
          <w:sz w:val="24"/>
          <w:szCs w:val="24"/>
        </w:rPr>
        <w:t>202</w:t>
      </w:r>
      <w:r w:rsidR="00450E13">
        <w:rPr>
          <w:rFonts w:ascii="Arial" w:hAnsi="Arial" w:cs="Arial"/>
          <w:b/>
          <w:sz w:val="24"/>
          <w:szCs w:val="24"/>
        </w:rPr>
        <w:t>1</w:t>
      </w:r>
      <w:r w:rsidR="00AA7C1D">
        <w:rPr>
          <w:rFonts w:ascii="Arial" w:hAnsi="Arial" w:cs="Arial"/>
          <w:b/>
          <w:sz w:val="24"/>
          <w:szCs w:val="24"/>
        </w:rPr>
        <w:t xml:space="preserve">  </w:t>
      </w:r>
      <w:r w:rsidRPr="00AA1DE7">
        <w:rPr>
          <w:rFonts w:ascii="Arial" w:hAnsi="Arial" w:cs="Arial"/>
          <w:b/>
          <w:sz w:val="24"/>
          <w:szCs w:val="24"/>
        </w:rPr>
        <w:t>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AA7C1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A1DE7">
        <w:rPr>
          <w:rFonts w:ascii="Arial" w:hAnsi="Arial" w:cs="Arial"/>
          <w:b/>
          <w:sz w:val="24"/>
          <w:szCs w:val="24"/>
        </w:rPr>
        <w:t xml:space="preserve">№ 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</w:t>
      </w:r>
      <w:proofErr w:type="gramEnd"/>
      <w:r w:rsidR="00535A73">
        <w:rPr>
          <w:rFonts w:ascii="Arial" w:hAnsi="Arial" w:cs="Arial"/>
          <w:b/>
          <w:bCs/>
          <w:sz w:val="24"/>
          <w:szCs w:val="24"/>
        </w:rPr>
        <w:t xml:space="preserve">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</w:t>
      </w:r>
      <w:r w:rsidR="00450E13">
        <w:rPr>
          <w:rFonts w:ascii="Arial" w:hAnsi="Arial" w:cs="Arial"/>
          <w:b/>
          <w:bCs/>
          <w:sz w:val="24"/>
          <w:szCs w:val="24"/>
        </w:rPr>
        <w:t>кинского района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создание условий для повышения качества деятельности организаций территориального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450E13">
              <w:rPr>
                <w:rFonts w:ascii="Arial" w:hAnsi="Arial" w:cs="Arial"/>
                <w:sz w:val="24"/>
                <w:szCs w:val="24"/>
              </w:rPr>
              <w:t>3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50E13">
              <w:rPr>
                <w:rFonts w:ascii="Arial" w:hAnsi="Arial" w:cs="Arial"/>
                <w:sz w:val="24"/>
                <w:szCs w:val="24"/>
              </w:rPr>
              <w:t>777</w:t>
            </w:r>
            <w:r w:rsidR="00555A64">
              <w:rPr>
                <w:rFonts w:ascii="Arial" w:hAnsi="Arial" w:cs="Arial"/>
                <w:sz w:val="24"/>
                <w:szCs w:val="24"/>
              </w:rPr>
              <w:t>,5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450E13">
              <w:rPr>
                <w:rFonts w:ascii="Arial" w:hAnsi="Arial" w:cs="Arial"/>
                <w:sz w:val="24"/>
                <w:szCs w:val="24"/>
              </w:rPr>
              <w:t>172</w:t>
            </w:r>
            <w:r w:rsidR="00555A64">
              <w:rPr>
                <w:rFonts w:ascii="Arial" w:hAnsi="Arial" w:cs="Arial"/>
                <w:sz w:val="24"/>
                <w:szCs w:val="24"/>
              </w:rPr>
              <w:t>,0</w:t>
            </w:r>
            <w:r w:rsidR="00450E13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7E0FF4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450E13">
              <w:rPr>
                <w:rFonts w:ascii="Arial" w:hAnsi="Arial" w:cs="Arial"/>
                <w:sz w:val="24"/>
                <w:szCs w:val="24"/>
              </w:rPr>
              <w:t>172</w:t>
            </w:r>
            <w:r w:rsidR="00555A64">
              <w:rPr>
                <w:rFonts w:ascii="Arial" w:hAnsi="Arial" w:cs="Arial"/>
                <w:sz w:val="24"/>
                <w:szCs w:val="24"/>
              </w:rPr>
              <w:t>,0</w:t>
            </w:r>
            <w:r w:rsidR="00450E13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450E13" w:rsidRPr="008D5DBC" w:rsidRDefault="00450E13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 году   - 172,0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</w:t>
      </w:r>
      <w:r w:rsidRPr="008D5DBC">
        <w:rPr>
          <w:rFonts w:ascii="Arial" w:hAnsi="Arial" w:cs="Arial"/>
          <w:sz w:val="24"/>
          <w:szCs w:val="24"/>
        </w:rPr>
        <w:lastRenderedPageBreak/>
        <w:t>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450E13">
        <w:rPr>
          <w:rFonts w:ascii="Arial" w:hAnsi="Arial" w:cs="Arial"/>
          <w:sz w:val="24"/>
          <w:szCs w:val="24"/>
        </w:rPr>
        <w:t>3</w:t>
      </w:r>
      <w:r w:rsidRPr="008D5DBC">
        <w:rPr>
          <w:rFonts w:ascii="Arial" w:hAnsi="Arial" w:cs="Arial"/>
          <w:sz w:val="24"/>
          <w:szCs w:val="24"/>
        </w:rPr>
        <w:t xml:space="preserve"> годы составит </w:t>
      </w:r>
      <w:r w:rsidR="00450E13">
        <w:rPr>
          <w:rFonts w:ascii="Arial" w:hAnsi="Arial" w:cs="Arial"/>
          <w:sz w:val="24"/>
          <w:szCs w:val="24"/>
        </w:rPr>
        <w:t>777,5</w:t>
      </w:r>
      <w:r w:rsidRPr="008D5DBC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</w:t>
      </w:r>
      <w:r w:rsidR="00450E13">
        <w:rPr>
          <w:rFonts w:ascii="Arial" w:hAnsi="Arial" w:cs="Arial"/>
          <w:sz w:val="24"/>
          <w:szCs w:val="24"/>
        </w:rPr>
        <w:t>172</w:t>
      </w:r>
      <w:r w:rsidR="007E0FF4" w:rsidRPr="008D5DBC">
        <w:rPr>
          <w:rFonts w:ascii="Arial" w:hAnsi="Arial" w:cs="Arial"/>
          <w:sz w:val="24"/>
          <w:szCs w:val="24"/>
        </w:rPr>
        <w:t>,00 тыс. рублей;</w:t>
      </w:r>
    </w:p>
    <w:p w:rsidR="007E0FF4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450E13">
        <w:rPr>
          <w:rFonts w:ascii="Arial" w:hAnsi="Arial" w:cs="Arial"/>
          <w:sz w:val="24"/>
          <w:szCs w:val="24"/>
        </w:rPr>
        <w:t xml:space="preserve"> году   - 172</w:t>
      </w:r>
      <w:r w:rsidRPr="008D5DBC">
        <w:rPr>
          <w:rFonts w:ascii="Arial" w:hAnsi="Arial" w:cs="Arial"/>
          <w:sz w:val="24"/>
          <w:szCs w:val="24"/>
        </w:rPr>
        <w:t>,00 тыс. рублей.</w:t>
      </w:r>
    </w:p>
    <w:p w:rsidR="00450E13" w:rsidRPr="008D5DBC" w:rsidRDefault="00450E1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0E13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23 году   - 172</w:t>
      </w:r>
      <w:r w:rsidRPr="00450E13">
        <w:rPr>
          <w:rFonts w:ascii="Arial" w:hAnsi="Arial" w:cs="Arial"/>
          <w:sz w:val="24"/>
          <w:szCs w:val="24"/>
        </w:rPr>
        <w:t>,00 тыс. рублей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5747"/>
        <w:gridCol w:w="1423"/>
        <w:gridCol w:w="1833"/>
        <w:gridCol w:w="1842"/>
        <w:gridCol w:w="1843"/>
        <w:gridCol w:w="1831"/>
      </w:tblGrid>
      <w:tr w:rsidR="007E0FF4" w:rsidRPr="008D5DBC" w:rsidTr="00B85F5D">
        <w:tc>
          <w:tcPr>
            <w:tcW w:w="637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47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9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B85F5D" w:rsidRPr="008D5DBC" w:rsidTr="00B85F5D">
        <w:trPr>
          <w:trHeight w:val="626"/>
        </w:trPr>
        <w:tc>
          <w:tcPr>
            <w:tcW w:w="637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0C7495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0C7495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</w:t>
      </w:r>
      <w:proofErr w:type="gramStart"/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8D5DBC">
        <w:rPr>
          <w:rFonts w:ascii="Arial" w:hAnsi="Arial" w:cs="Arial"/>
          <w:b/>
          <w:bCs/>
          <w:sz w:val="24"/>
          <w:szCs w:val="24"/>
        </w:rPr>
        <w:t xml:space="preserve">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555A64" w:rsidTr="006E39C6">
        <w:tc>
          <w:tcPr>
            <w:tcW w:w="415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Непосредственные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результаты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реализации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A64">
              <w:rPr>
                <w:rFonts w:ascii="Arial" w:hAnsi="Arial" w:cs="Arial"/>
                <w:sz w:val="20"/>
                <w:szCs w:val="20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555A64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муниципального образования Лазаревское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0C7495" w:rsidRPr="00555A64" w:rsidRDefault="000C7495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4" w:type="dxa"/>
          </w:tcPr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140,00</w:t>
            </w:r>
          </w:p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172,00</w:t>
            </w:r>
          </w:p>
          <w:p w:rsidR="00213D05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="007E0FF4" w:rsidRPr="00555A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7E0FF4" w:rsidRPr="00213D05" w:rsidRDefault="00213D05" w:rsidP="00213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172,00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  <w:r w:rsidR="00213D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213D05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  <w:r w:rsidR="00213D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213D05" w:rsidRDefault="00213D05" w:rsidP="00213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172,00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FF4" w:rsidRPr="00555A64" w:rsidTr="00E75C60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7E0FF4" w:rsidRPr="00555A64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Итого по </w:t>
            </w:r>
            <w:r w:rsidR="00904F17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мероприятиям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213D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20-2023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04" w:type="dxa"/>
          </w:tcPr>
          <w:p w:rsidR="007E0FF4" w:rsidRPr="00555A64" w:rsidRDefault="00305DF6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656,00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04" w:type="dxa"/>
          </w:tcPr>
          <w:p w:rsidR="007E0FF4" w:rsidRPr="00555A64" w:rsidRDefault="007E0FF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305DF6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656,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</w:t>
            </w:r>
            <w:proofErr w:type="spellStart"/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30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 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305DF6" w:rsidRPr="008D5DBC" w:rsidRDefault="00305DF6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7E0FF4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7E0FF4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305DF6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305D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2021год</w:t>
            </w:r>
          </w:p>
          <w:p w:rsidR="00555A64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2022год</w:t>
            </w:r>
          </w:p>
          <w:p w:rsidR="00305DF6" w:rsidRPr="008D5DBC" w:rsidRDefault="00305DF6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555A64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2020-2022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305DF6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305DF6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C"/>
    <w:rsid w:val="000446A2"/>
    <w:rsid w:val="00061933"/>
    <w:rsid w:val="000C7495"/>
    <w:rsid w:val="00111C82"/>
    <w:rsid w:val="00147AF2"/>
    <w:rsid w:val="001675EB"/>
    <w:rsid w:val="00174F0F"/>
    <w:rsid w:val="001857D9"/>
    <w:rsid w:val="002043EF"/>
    <w:rsid w:val="00213D05"/>
    <w:rsid w:val="002C65D3"/>
    <w:rsid w:val="002F642E"/>
    <w:rsid w:val="00305DF6"/>
    <w:rsid w:val="00316567"/>
    <w:rsid w:val="00370559"/>
    <w:rsid w:val="00395092"/>
    <w:rsid w:val="003B04F6"/>
    <w:rsid w:val="003D378C"/>
    <w:rsid w:val="003F7377"/>
    <w:rsid w:val="00406F29"/>
    <w:rsid w:val="00450E13"/>
    <w:rsid w:val="004618FC"/>
    <w:rsid w:val="00502E6A"/>
    <w:rsid w:val="00535A73"/>
    <w:rsid w:val="00544D07"/>
    <w:rsid w:val="0054718A"/>
    <w:rsid w:val="0055050E"/>
    <w:rsid w:val="00555A64"/>
    <w:rsid w:val="0055788C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A7C1D"/>
    <w:rsid w:val="00AB4EAA"/>
    <w:rsid w:val="00AB4EDC"/>
    <w:rsid w:val="00AB6482"/>
    <w:rsid w:val="00AD4A7B"/>
    <w:rsid w:val="00AF48FF"/>
    <w:rsid w:val="00B161C5"/>
    <w:rsid w:val="00B224E3"/>
    <w:rsid w:val="00B26391"/>
    <w:rsid w:val="00B71E1C"/>
    <w:rsid w:val="00B84C40"/>
    <w:rsid w:val="00B85F5D"/>
    <w:rsid w:val="00BB30C8"/>
    <w:rsid w:val="00BC0CBA"/>
    <w:rsid w:val="00BD46A6"/>
    <w:rsid w:val="00C057F8"/>
    <w:rsid w:val="00C06092"/>
    <w:rsid w:val="00C10E56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6C31"/>
    <w:rsid w:val="00F01C20"/>
    <w:rsid w:val="00F36899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B28E078B-4208-4C6E-8564-51FA8E20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RePack by Diakov</cp:lastModifiedBy>
  <cp:revision>2</cp:revision>
  <cp:lastPrinted>2020-11-24T07:59:00Z</cp:lastPrinted>
  <dcterms:created xsi:type="dcterms:W3CDTF">2021-06-17T13:27:00Z</dcterms:created>
  <dcterms:modified xsi:type="dcterms:W3CDTF">2021-06-17T13:27:00Z</dcterms:modified>
</cp:coreProperties>
</file>