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72167" w:rsidRPr="00E72167" w:rsidTr="00C3667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167" w:rsidRPr="00E72167" w:rsidRDefault="00E72167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21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72167" w:rsidRPr="00E72167" w:rsidTr="00C3667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167" w:rsidRPr="00E72167" w:rsidRDefault="00E72167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21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E72167" w:rsidRPr="00E72167" w:rsidTr="00C3667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167" w:rsidRPr="00E72167" w:rsidRDefault="00E72167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21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E72167" w:rsidRPr="00E72167" w:rsidRDefault="00E72167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72167" w:rsidRPr="00E72167" w:rsidTr="00C3667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167" w:rsidRDefault="00E72167" w:rsidP="006258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72167" w:rsidRPr="00E72167" w:rsidRDefault="00E72167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21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E72167" w:rsidRPr="00E72167" w:rsidTr="00C3667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167" w:rsidRPr="00E72167" w:rsidRDefault="00E72167" w:rsidP="00E721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72167" w:rsidRPr="00E72167" w:rsidTr="00C366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167" w:rsidRPr="00E72167" w:rsidRDefault="006258BD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06.06.</w:t>
            </w:r>
            <w:r w:rsidR="00E72167" w:rsidRPr="00E721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167" w:rsidRPr="00E72167" w:rsidRDefault="00E72167" w:rsidP="00E7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6258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10-2</w:t>
            </w:r>
          </w:p>
        </w:tc>
      </w:tr>
    </w:tbl>
    <w:p w:rsidR="00A17B67" w:rsidRDefault="00A17B67" w:rsidP="00A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67" w:rsidRDefault="00A17B67" w:rsidP="00E72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67" w:rsidRDefault="00A17B67" w:rsidP="00A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67" w:rsidRPr="00A17B67" w:rsidRDefault="00A17B67" w:rsidP="00A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порядке выявления, учета бесхозяйного имущества и признания на него права собственности муниципального образования </w:t>
      </w:r>
      <w:r w:rsidR="00E72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Лазаревское</w:t>
      </w:r>
      <w:r w:rsidRPr="00A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района»</w:t>
      </w:r>
    </w:p>
    <w:p w:rsidR="00A17B67" w:rsidRPr="00A17B67" w:rsidRDefault="00A17B67" w:rsidP="00A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67" w:rsidRPr="00A17B67" w:rsidRDefault="00A17B67" w:rsidP="00A1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7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Собрание депутатов муниципального образования </w:t>
      </w:r>
      <w:r w:rsidR="00E7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района,</w:t>
      </w:r>
    </w:p>
    <w:p w:rsidR="00A17B67" w:rsidRPr="00A17B67" w:rsidRDefault="00A17B67" w:rsidP="00A1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17B67" w:rsidRPr="00A17B67" w:rsidRDefault="00A17B67" w:rsidP="00A1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порядке выявления, учета бесхозяйного имущества и признания на него права собственности муниципального образования </w:t>
      </w:r>
      <w:r w:rsidR="00E72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района» (Приложение).</w:t>
      </w:r>
    </w:p>
    <w:p w:rsidR="009C166E" w:rsidRPr="009C166E" w:rsidRDefault="00A17B67" w:rsidP="009C16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66E" w:rsidRPr="009C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C166E" w:rsidRPr="009C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="009C166E" w:rsidRPr="009C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Тульская область, Щекинский район, п. Лазарево, ул. Тульская (старая), д. 2.</w:t>
      </w:r>
      <w:proofErr w:type="gramEnd"/>
    </w:p>
    <w:p w:rsidR="009C166E" w:rsidRPr="009C166E" w:rsidRDefault="009C166E" w:rsidP="009C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C166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Решение вступает в силу со дня его официального обнародования.</w:t>
      </w:r>
    </w:p>
    <w:p w:rsidR="009C166E" w:rsidRPr="009C166E" w:rsidRDefault="009C166E" w:rsidP="009C166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A17B67" w:rsidRDefault="00A17B67" w:rsidP="009C166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A17B67" w:rsidRDefault="00A17B67" w:rsidP="00A17B67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A17B67" w:rsidRDefault="00A17B67" w:rsidP="00A17B67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A17B67" w:rsidRDefault="00A17B67" w:rsidP="0062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17B67" w:rsidRPr="00A17B67" w:rsidRDefault="00E72167" w:rsidP="0062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  <w:r w:rsidR="00A17B67"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A17B67"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B67"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B67"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B67" w:rsidRPr="00A17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Павликова</w:t>
      </w:r>
      <w:proofErr w:type="spellEnd"/>
    </w:p>
    <w:p w:rsidR="00A17B67" w:rsidRDefault="00A17B67" w:rsidP="00A17B67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FC" w:rsidRDefault="00E510FC" w:rsidP="00A17B67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FC" w:rsidRPr="00E510FC" w:rsidRDefault="00E510FC" w:rsidP="00A17B67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Зайцева А.А.</w:t>
      </w:r>
    </w:p>
    <w:p w:rsidR="00A17B67" w:rsidRPr="00A17B67" w:rsidRDefault="00A17B67" w:rsidP="00A17B67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A17B67" w:rsidRDefault="00A17B67" w:rsidP="00E510FC">
      <w:pPr>
        <w:spacing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A17B67" w:rsidRDefault="00A17B67" w:rsidP="00A17B67">
      <w:pPr>
        <w:spacing w:after="0" w:line="240" w:lineRule="auto"/>
        <w:ind w:left="4253" w:firstLine="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Default="00A17B67" w:rsidP="0062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BD" w:rsidRPr="00A17B67" w:rsidRDefault="006258BD" w:rsidP="0062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7B67" w:rsidRPr="00A17B67" w:rsidRDefault="00A17B67" w:rsidP="00A17B67">
      <w:pPr>
        <w:spacing w:after="0" w:line="240" w:lineRule="auto"/>
        <w:ind w:left="4253" w:firstLine="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67" w:rsidRPr="006258BD" w:rsidRDefault="00A17B67" w:rsidP="00A17B67">
      <w:pPr>
        <w:spacing w:after="0" w:line="240" w:lineRule="auto"/>
        <w:ind w:left="4253" w:firstLine="67"/>
        <w:jc w:val="right"/>
        <w:rPr>
          <w:rFonts w:ascii="Times New Roman" w:eastAsia="Times New Roman" w:hAnsi="Times New Roman" w:cs="Times New Roman"/>
          <w:lang w:eastAsia="ru-RU"/>
        </w:rPr>
      </w:pPr>
      <w:r w:rsidRPr="006258B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A17B67" w:rsidRPr="006258BD" w:rsidRDefault="00A17B67" w:rsidP="00A17B67">
      <w:pPr>
        <w:spacing w:after="0" w:line="240" w:lineRule="auto"/>
        <w:ind w:left="67" w:firstLine="4253"/>
        <w:jc w:val="right"/>
        <w:rPr>
          <w:rFonts w:ascii="Times New Roman" w:eastAsia="Times New Roman" w:hAnsi="Times New Roman" w:cs="Times New Roman"/>
          <w:lang w:eastAsia="ru-RU"/>
        </w:rPr>
      </w:pPr>
      <w:r w:rsidRPr="006258BD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:rsidR="00A17B67" w:rsidRPr="006258BD" w:rsidRDefault="00E72167" w:rsidP="00A17B67">
      <w:pPr>
        <w:spacing w:after="0" w:line="240" w:lineRule="auto"/>
        <w:ind w:left="67" w:firstLine="4253"/>
        <w:jc w:val="right"/>
        <w:rPr>
          <w:rFonts w:ascii="Times New Roman" w:eastAsia="Times New Roman" w:hAnsi="Times New Roman" w:cs="Times New Roman"/>
          <w:lang w:eastAsia="ru-RU"/>
        </w:rPr>
      </w:pPr>
      <w:r w:rsidRPr="006258BD">
        <w:rPr>
          <w:rFonts w:ascii="Times New Roman" w:eastAsia="Times New Roman" w:hAnsi="Times New Roman" w:cs="Times New Roman"/>
          <w:lang w:eastAsia="ru-RU"/>
        </w:rPr>
        <w:t>МО Лазаревское</w:t>
      </w:r>
      <w:r w:rsidR="00A17B67" w:rsidRPr="006258BD">
        <w:rPr>
          <w:rFonts w:ascii="Times New Roman" w:eastAsia="Times New Roman" w:hAnsi="Times New Roman" w:cs="Times New Roman"/>
          <w:lang w:eastAsia="ru-RU"/>
        </w:rPr>
        <w:t xml:space="preserve"> Щекинского района</w:t>
      </w:r>
    </w:p>
    <w:p w:rsidR="00A17B67" w:rsidRPr="006258BD" w:rsidRDefault="006258BD" w:rsidP="00A17B67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6258BD">
        <w:rPr>
          <w:rFonts w:ascii="Times New Roman" w:eastAsia="Times New Roman" w:hAnsi="Times New Roman" w:cs="Times New Roman"/>
          <w:lang w:eastAsia="ru-RU"/>
        </w:rPr>
        <w:t>от 06.06.2018 г. № 10-2</w:t>
      </w:r>
    </w:p>
    <w:p w:rsidR="00A17B67" w:rsidRPr="00A17B67" w:rsidRDefault="00A17B67" w:rsidP="00A17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B67" w:rsidRPr="00A17B67" w:rsidRDefault="00A17B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67" w:rsidRPr="00A17B67" w:rsidRDefault="00A17B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67" w:rsidRPr="00A17B67" w:rsidRDefault="00A17B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67" w:rsidRPr="00A17B67" w:rsidRDefault="00A17B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67"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выявления, учета бесхозяйного имущества и признания на него права собственности муниципального образования </w:t>
      </w:r>
    </w:p>
    <w:p w:rsidR="00A17B67" w:rsidRPr="00A17B67" w:rsidRDefault="00E721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Лазаревское</w:t>
      </w:r>
      <w:r w:rsidR="00A17B67" w:rsidRPr="00A17B67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A17B67" w:rsidRPr="00A17B67" w:rsidRDefault="00A17B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67" w:rsidRPr="00A17B67" w:rsidRDefault="00A17B67" w:rsidP="00A17B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E3" w:rsidRPr="00A17B67" w:rsidRDefault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со </w:t>
      </w:r>
      <w:hyperlink r:id="rId5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225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226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235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236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Федеральным </w:t>
      </w:r>
      <w:hyperlink r:id="rId9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218-ФЗ «О государственной регистрации недвижимости», Федеральным </w:t>
      </w:r>
      <w:hyperlink r:id="rId10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16.12.2015 № 943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proofErr w:type="gramEnd"/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ошибки», </w:t>
      </w:r>
      <w:hyperlink r:id="rId12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10.12.2015 №  931 «Об установлении Порядка</w:t>
      </w:r>
      <w:proofErr w:type="gramEnd"/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на учет бесхозяйных недвижимых вещей», </w:t>
      </w:r>
      <w:hyperlink r:id="rId13" w:history="1">
        <w:r w:rsidRPr="00A17B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E72167">
        <w:rPr>
          <w:rFonts w:ascii="Times New Roman" w:hAnsi="Times New Roman" w:cs="Times New Roman"/>
          <w:color w:val="000000" w:themeColor="text1"/>
          <w:sz w:val="28"/>
          <w:szCs w:val="28"/>
        </w:rPr>
        <w:t>Лазаревское</w:t>
      </w:r>
      <w:r w:rsidRPr="00A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Щекинского района.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а) муниципальная собственность - собственность муниципального образования </w:t>
      </w:r>
      <w:r w:rsidR="00E72167">
        <w:rPr>
          <w:rFonts w:ascii="Times New Roman" w:hAnsi="Times New Roman" w:cs="Times New Roman"/>
          <w:sz w:val="28"/>
          <w:szCs w:val="28"/>
        </w:rPr>
        <w:t>Лазаревское</w:t>
      </w:r>
      <w:r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- находящийся в собственности муниципального образования </w:t>
      </w:r>
      <w:r w:rsidR="00E72167">
        <w:rPr>
          <w:rFonts w:ascii="Times New Roman" w:hAnsi="Times New Roman" w:cs="Times New Roman"/>
          <w:sz w:val="28"/>
          <w:szCs w:val="28"/>
        </w:rPr>
        <w:t>Лазаревское</w:t>
      </w:r>
      <w:r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в) объект - недвижимая вещь;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г) бесхозяйный объект - бесхозяйная недвижимая вещь;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д) брошенные вещи - движимые вещи, брошенные собственником или иным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е) бесхозяйное имущество - бесхозяйные недвижимые и движимые вещи;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lastRenderedPageBreak/>
        <w:t xml:space="preserve">ж) транспортное средство - определено </w:t>
      </w:r>
      <w:hyperlink r:id="rId14" w:history="1">
        <w:r w:rsidRPr="00A17B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Правительства Российской Федерации от 23.10.1993 № 1090;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1.3. Настоящее Положение применяется в отношении объектов и движимых вещей на территории муниципального образования </w:t>
      </w:r>
      <w:r w:rsidR="00E72167">
        <w:rPr>
          <w:rFonts w:ascii="Times New Roman" w:hAnsi="Times New Roman" w:cs="Times New Roman"/>
          <w:sz w:val="28"/>
          <w:szCs w:val="28"/>
        </w:rPr>
        <w:t>Лазаревское</w:t>
      </w:r>
      <w:r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района, являющихся бесхозяйными в соответствии со </w:t>
      </w:r>
      <w:hyperlink r:id="rId15" w:history="1">
        <w:r w:rsidRPr="00A17B67">
          <w:rPr>
            <w:rFonts w:ascii="Times New Roman" w:hAnsi="Times New Roman" w:cs="Times New Roman"/>
            <w:sz w:val="28"/>
            <w:szCs w:val="28"/>
          </w:rPr>
          <w:t>статьей 225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том числе: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собственника;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б) собственник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в) от права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соответствии со </w:t>
      </w:r>
      <w:hyperlink r:id="rId16" w:history="1">
        <w:r w:rsidRPr="00A17B67">
          <w:rPr>
            <w:rFonts w:ascii="Times New Roman" w:hAnsi="Times New Roman" w:cs="Times New Roman"/>
            <w:sz w:val="28"/>
            <w:szCs w:val="28"/>
          </w:rPr>
          <w:t>статьями 226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17B67">
          <w:rPr>
            <w:rFonts w:ascii="Times New Roman" w:hAnsi="Times New Roman" w:cs="Times New Roman"/>
            <w:sz w:val="28"/>
            <w:szCs w:val="28"/>
          </w:rPr>
          <w:t>236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 и принятия бесхозяйного имущества в муниципальную собственность.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 xml:space="preserve"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</w:t>
      </w:r>
      <w:hyperlink r:id="rId18" w:history="1">
        <w:r w:rsidRPr="00A17B67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19" w:history="1">
        <w:r w:rsidRPr="00A17B67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1.6. Настоящее Положение не применяется в отношении транспортных средств.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2. Порядок выявления бесхозяйного имущества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</w:t>
      </w:r>
      <w:r w:rsidR="00675C27" w:rsidRPr="00A17B67">
        <w:rPr>
          <w:rFonts w:ascii="Times New Roman" w:hAnsi="Times New Roman" w:cs="Times New Roman"/>
          <w:sz w:val="28"/>
          <w:szCs w:val="28"/>
        </w:rPr>
        <w:t>администрацию муниципальног</w:t>
      </w:r>
      <w:r w:rsidR="00DC5CB5">
        <w:rPr>
          <w:rFonts w:ascii="Times New Roman" w:hAnsi="Times New Roman" w:cs="Times New Roman"/>
          <w:sz w:val="28"/>
          <w:szCs w:val="28"/>
        </w:rPr>
        <w:t>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6A7A35" w:rsidRPr="00A17B67">
        <w:rPr>
          <w:rFonts w:ascii="Times New Roman" w:hAnsi="Times New Roman" w:cs="Times New Roman"/>
          <w:sz w:val="28"/>
          <w:szCs w:val="28"/>
        </w:rPr>
        <w:t>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местоположение;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наименование (назначение);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в) ориентировочные сведения о размерах, материале, технических характеристиках, в том числе об этажности и площади для зданий, о </w:t>
      </w:r>
      <w:r w:rsidRPr="00A17B67">
        <w:rPr>
          <w:rFonts w:ascii="Times New Roman" w:hAnsi="Times New Roman" w:cs="Times New Roman"/>
          <w:sz w:val="28"/>
          <w:szCs w:val="28"/>
        </w:rPr>
        <w:lastRenderedPageBreak/>
        <w:t>протяженности, диаметре для линейных объектов;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г) сведения о пользователях;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д) иная имеющаяся информация.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2.3. В целях проведения проверки указанных сведений </w:t>
      </w:r>
      <w:r w:rsidR="00675C27" w:rsidRPr="00A17B67">
        <w:rPr>
          <w:rFonts w:ascii="Times New Roman" w:hAnsi="Times New Roman" w:cs="Times New Roman"/>
          <w:sz w:val="28"/>
          <w:szCs w:val="28"/>
        </w:rPr>
        <w:t>администрац</w:t>
      </w:r>
      <w:r w:rsidR="00DC5CB5">
        <w:rPr>
          <w:rFonts w:ascii="Times New Roman" w:hAnsi="Times New Roman" w:cs="Times New Roman"/>
          <w:sz w:val="28"/>
          <w:szCs w:val="28"/>
        </w:rPr>
        <w:t>и</w:t>
      </w:r>
      <w:r w:rsidR="003A2CF4">
        <w:rPr>
          <w:rFonts w:ascii="Times New Roman" w:hAnsi="Times New Roman" w:cs="Times New Roman"/>
          <w:sz w:val="28"/>
          <w:szCs w:val="28"/>
        </w:rPr>
        <w:t>я муниципального образования Лаза</w:t>
      </w:r>
      <w:r w:rsidR="00DC5CB5">
        <w:rPr>
          <w:rFonts w:ascii="Times New Roman" w:hAnsi="Times New Roman" w:cs="Times New Roman"/>
          <w:sz w:val="28"/>
          <w:szCs w:val="28"/>
        </w:rPr>
        <w:t>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>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2.3.2. Для брошенных вещей устанавливает: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A17B67">
        <w:rPr>
          <w:rFonts w:ascii="Times New Roman" w:hAnsi="Times New Roman" w:cs="Times New Roman"/>
          <w:sz w:val="28"/>
          <w:szCs w:val="28"/>
        </w:rPr>
        <w:t>а) брошена ли брошенная вещь на муниципальном земельном участке;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A17B67">
        <w:rPr>
          <w:rFonts w:ascii="Times New Roman" w:hAnsi="Times New Roman" w:cs="Times New Roman"/>
          <w:sz w:val="28"/>
          <w:szCs w:val="28"/>
        </w:rPr>
        <w:t xml:space="preserve">б) является ли стоимость брошенной вещи явно ниже суммы, соответствующей пятикратному минимальному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>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2.3.4. Публикует сообщение в</w:t>
      </w:r>
      <w:r w:rsidR="00DD0425" w:rsidRPr="00A17B67">
        <w:rPr>
          <w:rFonts w:ascii="Times New Roman" w:hAnsi="Times New Roman" w:cs="Times New Roman"/>
          <w:sz w:val="28"/>
          <w:szCs w:val="28"/>
        </w:rPr>
        <w:t xml:space="preserve"> информационном бюллетене «Щекинский муниципальный вестник»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и размещает на официальном </w:t>
      </w:r>
      <w:r w:rsidR="00DD0425" w:rsidRPr="00A17B67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</w:t>
      </w:r>
      <w:r w:rsidR="00DC5CB5">
        <w:rPr>
          <w:rFonts w:ascii="Times New Roman" w:hAnsi="Times New Roman" w:cs="Times New Roman"/>
          <w:sz w:val="28"/>
          <w:szCs w:val="28"/>
        </w:rPr>
        <w:t>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="00DD0425" w:rsidRPr="00A17B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5C27" w:rsidRPr="00A17B67">
        <w:rPr>
          <w:rFonts w:ascii="Times New Roman" w:hAnsi="Times New Roman" w:cs="Times New Roman"/>
          <w:sz w:val="28"/>
          <w:szCs w:val="28"/>
        </w:rPr>
        <w:t>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D0425" w:rsidRPr="00A17B6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 наличии бесхозяйного имущества и приеме заявлений собственников в течение одного месяца со дня публикации.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2.3.5. Запрашивает в отношении объектов: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а) в Управлении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 сведения о зарегистрированных правах на объект;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в Государственн</w:t>
      </w:r>
      <w:r w:rsidR="00680557" w:rsidRPr="00A17B67">
        <w:rPr>
          <w:rFonts w:ascii="Times New Roman" w:hAnsi="Times New Roman" w:cs="Times New Roman"/>
          <w:sz w:val="28"/>
          <w:szCs w:val="28"/>
        </w:rPr>
        <w:t>ом учреждении Тульской области «Областное БТИ»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сведения о наличии ранее зарегистрированных прав на объект;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в) в Межрегиональном территориальном управлении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г) в министерстве имущественных и земельных отношений Тульской области сведения о наличии объекта в реестре имущества Тульской области;</w:t>
      </w:r>
    </w:p>
    <w:p w:rsidR="00675C27" w:rsidRPr="00A17B67" w:rsidRDefault="00675C27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д) в администрации Щекинского района сведения о наличии объекта в реестре имущества Щекинского района;</w:t>
      </w:r>
    </w:p>
    <w:p w:rsidR="00C739E3" w:rsidRPr="00A17B67" w:rsidRDefault="00675C27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е</w:t>
      </w:r>
      <w:r w:rsidR="00C739E3" w:rsidRPr="00A17B67">
        <w:rPr>
          <w:rFonts w:ascii="Times New Roman" w:hAnsi="Times New Roman" w:cs="Times New Roman"/>
          <w:sz w:val="28"/>
          <w:szCs w:val="28"/>
        </w:rPr>
        <w:t>) сведения о правах на объект у его предполагаемого собственника (при необходимости);</w:t>
      </w:r>
    </w:p>
    <w:p w:rsidR="00C739E3" w:rsidRPr="00A17B67" w:rsidRDefault="00675C27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ж</w:t>
      </w:r>
      <w:r w:rsidR="00C739E3" w:rsidRPr="00A17B67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о предполагаемом собственнике;</w:t>
      </w:r>
    </w:p>
    <w:p w:rsidR="00C739E3" w:rsidRPr="00A17B67" w:rsidRDefault="00675C27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з</w:t>
      </w:r>
      <w:r w:rsidR="00C739E3" w:rsidRPr="00A17B67">
        <w:rPr>
          <w:rFonts w:ascii="Times New Roman" w:hAnsi="Times New Roman" w:cs="Times New Roman"/>
          <w:sz w:val="28"/>
          <w:szCs w:val="28"/>
        </w:rPr>
        <w:t>) сведения о собственнике земельного участка, на котором выявлен объект.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в) уведомляет о выявлении брошенной вещи предполагаемого собственника.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A17B67">
        <w:rPr>
          <w:rFonts w:ascii="Times New Roman" w:hAnsi="Times New Roman" w:cs="Times New Roman"/>
          <w:sz w:val="28"/>
          <w:szCs w:val="28"/>
        </w:rPr>
        <w:lastRenderedPageBreak/>
        <w:t xml:space="preserve">2.4. В случае выявления собственника объекта,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рассматривавшегося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объекта, либо собственника земельного участка, на котором выявлен такой объект, за исключением муниципального земельного участка или земельного участка, государственная собственность на который не разграничена, </w:t>
      </w:r>
      <w:r w:rsidR="00675C27" w:rsidRPr="00A17B67">
        <w:rPr>
          <w:rFonts w:ascii="Times New Roman" w:hAnsi="Times New Roman" w:cs="Times New Roman"/>
          <w:sz w:val="28"/>
          <w:szCs w:val="28"/>
        </w:rPr>
        <w:t>администрация муницип</w:t>
      </w:r>
      <w:r w:rsidR="00DC5CB5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>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объекта в муниципальную собственность;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A17B67">
        <w:rPr>
          <w:rFonts w:ascii="Times New Roman" w:hAnsi="Times New Roman" w:cs="Times New Roman"/>
          <w:sz w:val="28"/>
          <w:szCs w:val="28"/>
        </w:rPr>
        <w:t xml:space="preserve">2.5. В случае вступления собственника движимой вещи,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рассматривавшейся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в качестве брошенной вещи, во владение ею </w:t>
      </w:r>
      <w:r w:rsidR="00675C27" w:rsidRPr="00A17B67">
        <w:rPr>
          <w:rFonts w:ascii="Times New Roman" w:hAnsi="Times New Roman" w:cs="Times New Roman"/>
          <w:sz w:val="28"/>
          <w:szCs w:val="28"/>
        </w:rPr>
        <w:t>администрация муницип</w:t>
      </w:r>
      <w:r w:rsidR="00DC5CB5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>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движимой вещи в муниципальную собственность;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2.6. В случае отсутствия обстоятельств, указанных в </w:t>
      </w:r>
      <w:hyperlink w:anchor="P99" w:history="1">
        <w:r w:rsidRPr="00A17B67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A17B67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</w:t>
      </w:r>
      <w:r w:rsidR="00675C27" w:rsidRPr="00A17B67">
        <w:rPr>
          <w:rFonts w:ascii="Times New Roman" w:hAnsi="Times New Roman" w:cs="Times New Roman"/>
          <w:sz w:val="28"/>
          <w:szCs w:val="28"/>
        </w:rPr>
        <w:t>ся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один из следующих проектов постановления администрации </w:t>
      </w:r>
      <w:r w:rsidR="00675C27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DC5CB5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680557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>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б) об оформлении права муниципальной собственности на брошенную вещь, если она не соответствует </w:t>
      </w:r>
      <w:hyperlink w:anchor="P81" w:history="1">
        <w:r w:rsidR="0062388F" w:rsidRPr="00A17B67">
          <w:rPr>
            <w:rFonts w:ascii="Times New Roman" w:hAnsi="Times New Roman" w:cs="Times New Roman"/>
            <w:sz w:val="28"/>
            <w:szCs w:val="28"/>
          </w:rPr>
          <w:t>подпунктам</w:t>
        </w:r>
      </w:hyperlink>
      <w:r w:rsidR="0062388F" w:rsidRPr="00A17B67">
        <w:rPr>
          <w:rFonts w:ascii="Times New Roman" w:hAnsi="Times New Roman" w:cs="Times New Roman"/>
          <w:sz w:val="28"/>
          <w:szCs w:val="28"/>
        </w:rPr>
        <w:t xml:space="preserve"> «а»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82" w:history="1">
        <w:r w:rsidR="0062388F" w:rsidRPr="00A17B67">
          <w:rPr>
            <w:rFonts w:ascii="Times New Roman" w:hAnsi="Times New Roman" w:cs="Times New Roman"/>
            <w:sz w:val="28"/>
            <w:szCs w:val="28"/>
          </w:rPr>
          <w:t>«б»</w:t>
        </w:r>
        <w:r w:rsidRPr="00A17B67">
          <w:rPr>
            <w:rFonts w:ascii="Times New Roman" w:hAnsi="Times New Roman" w:cs="Times New Roman"/>
            <w:sz w:val="28"/>
            <w:szCs w:val="28"/>
          </w:rPr>
          <w:t xml:space="preserve"> пункта 2.3.2</w:t>
        </w:r>
      </w:hyperlink>
      <w:r w:rsidRPr="00A17B67">
        <w:rPr>
          <w:rFonts w:ascii="Times New Roman" w:hAnsi="Times New Roman" w:cs="Times New Roman"/>
          <w:sz w:val="28"/>
          <w:szCs w:val="28"/>
        </w:rPr>
        <w:t>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в) о праве муниципальной собственности на брошенную вещь, если она соответствует одновременно </w:t>
      </w:r>
      <w:hyperlink w:anchor="P81" w:history="1">
        <w:r w:rsidR="0062388F" w:rsidRPr="00A17B67">
          <w:rPr>
            <w:rFonts w:ascii="Times New Roman" w:hAnsi="Times New Roman" w:cs="Times New Roman"/>
            <w:sz w:val="28"/>
            <w:szCs w:val="28"/>
          </w:rPr>
          <w:t>подпунктам</w:t>
        </w:r>
      </w:hyperlink>
      <w:r w:rsidR="0062388F" w:rsidRPr="00A17B67">
        <w:rPr>
          <w:rFonts w:ascii="Times New Roman" w:hAnsi="Times New Roman" w:cs="Times New Roman"/>
          <w:sz w:val="28"/>
          <w:szCs w:val="28"/>
        </w:rPr>
        <w:t xml:space="preserve"> «а»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="0062388F" w:rsidRPr="00A17B67">
          <w:rPr>
            <w:rFonts w:ascii="Times New Roman" w:hAnsi="Times New Roman" w:cs="Times New Roman"/>
            <w:sz w:val="28"/>
            <w:szCs w:val="28"/>
          </w:rPr>
          <w:t>«б»</w:t>
        </w:r>
        <w:r w:rsidRPr="00A17B67">
          <w:rPr>
            <w:rFonts w:ascii="Times New Roman" w:hAnsi="Times New Roman" w:cs="Times New Roman"/>
            <w:sz w:val="28"/>
            <w:szCs w:val="28"/>
          </w:rPr>
          <w:t xml:space="preserve"> пункта 2.3.2</w:t>
        </w:r>
      </w:hyperlink>
      <w:r w:rsidRPr="00A17B67">
        <w:rPr>
          <w:rFonts w:ascii="Times New Roman" w:hAnsi="Times New Roman" w:cs="Times New Roman"/>
          <w:sz w:val="28"/>
          <w:szCs w:val="28"/>
        </w:rPr>
        <w:t>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3. Принятие заявлений собственников об отказе</w:t>
      </w:r>
    </w:p>
    <w:p w:rsidR="00C739E3" w:rsidRPr="00A17B67" w:rsidRDefault="00C739E3" w:rsidP="00C739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от права собственности на объекты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3.1. Собственник объекта вправе отказаться от права собственности на него, подав соответствующее заявление в </w:t>
      </w:r>
      <w:r w:rsidR="0062388F" w:rsidRPr="00A17B6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5C27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DC5CB5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62388F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680557" w:rsidRPr="00A17B67">
        <w:rPr>
          <w:rFonts w:ascii="Times New Roman" w:hAnsi="Times New Roman" w:cs="Times New Roman"/>
          <w:sz w:val="28"/>
          <w:szCs w:val="28"/>
        </w:rPr>
        <w:t>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3.2. В заявлении указываются: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3.2.1. Сведения о собственнике: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67">
        <w:rPr>
          <w:rFonts w:ascii="Times New Roman" w:hAnsi="Times New Roman" w:cs="Times New Roman"/>
          <w:sz w:val="28"/>
          <w:szCs w:val="28"/>
        </w:rPr>
        <w:t xml:space="preserve">б) в отношении российского юридического лица - полное наименование, идентификационный номер налогоплательщика, основной государственный </w:t>
      </w:r>
      <w:r w:rsidRPr="00A17B67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3.2.2. Описание объекта.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3.3. К заявлению прилагаются: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главного управления.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3.6. При соответствии заявления об отказе от права собственности на объект настоящему Положению готовит</w:t>
      </w:r>
      <w:r w:rsidR="00675C27" w:rsidRPr="00A17B67">
        <w:rPr>
          <w:rFonts w:ascii="Times New Roman" w:hAnsi="Times New Roman" w:cs="Times New Roman"/>
          <w:sz w:val="28"/>
          <w:szCs w:val="28"/>
        </w:rPr>
        <w:t>ся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675C27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F3CB4" w:rsidRPr="00A17B67">
        <w:rPr>
          <w:rFonts w:ascii="Times New Roman" w:hAnsi="Times New Roman" w:cs="Times New Roman"/>
          <w:sz w:val="28"/>
          <w:szCs w:val="28"/>
        </w:rPr>
        <w:t>Щеки</w:t>
      </w:r>
      <w:r w:rsidR="00680557" w:rsidRPr="00A17B67">
        <w:rPr>
          <w:rFonts w:ascii="Times New Roman" w:hAnsi="Times New Roman" w:cs="Times New Roman"/>
          <w:sz w:val="28"/>
          <w:szCs w:val="28"/>
        </w:rPr>
        <w:t>н</w:t>
      </w:r>
      <w:r w:rsidR="00DF3CB4" w:rsidRPr="00A17B67">
        <w:rPr>
          <w:rFonts w:ascii="Times New Roman" w:hAnsi="Times New Roman" w:cs="Times New Roman"/>
          <w:sz w:val="28"/>
          <w:szCs w:val="28"/>
        </w:rPr>
        <w:t>с</w:t>
      </w:r>
      <w:r w:rsidR="00680557" w:rsidRPr="00A17B67">
        <w:rPr>
          <w:rFonts w:ascii="Times New Roman" w:hAnsi="Times New Roman" w:cs="Times New Roman"/>
          <w:sz w:val="28"/>
          <w:szCs w:val="28"/>
        </w:rPr>
        <w:t>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об оформлении права муниципальной собственности на бесхозяйный объект.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4. Принятие решения об оформлении права</w:t>
      </w:r>
    </w:p>
    <w:p w:rsidR="00C739E3" w:rsidRPr="00A17B67" w:rsidRDefault="00C739E3" w:rsidP="00C739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бесхозяйное</w:t>
      </w:r>
      <w:proofErr w:type="gramEnd"/>
    </w:p>
    <w:p w:rsidR="00C739E3" w:rsidRPr="00A17B67" w:rsidRDefault="00C739E3" w:rsidP="00C739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имущество и его учет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A17B67">
        <w:rPr>
          <w:rFonts w:ascii="Times New Roman" w:hAnsi="Times New Roman" w:cs="Times New Roman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</w:t>
      </w:r>
      <w:r w:rsidR="00675C27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680557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и является основанием для </w:t>
      </w:r>
      <w:r w:rsidRPr="00A17B67">
        <w:rPr>
          <w:rFonts w:ascii="Times New Roman" w:hAnsi="Times New Roman" w:cs="Times New Roman"/>
          <w:sz w:val="28"/>
          <w:szCs w:val="28"/>
        </w:rPr>
        <w:lastRenderedPageBreak/>
        <w:t xml:space="preserve">учета бесхозяйного объекта в Реестре бесхозяйного недвижимого имущества и для выполнения работ, связанных с учетом бесхозяйного объекта в Управлении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A17B67">
        <w:rPr>
          <w:rFonts w:ascii="Times New Roman" w:hAnsi="Times New Roman" w:cs="Times New Roman"/>
          <w:sz w:val="28"/>
          <w:szCs w:val="28"/>
        </w:rPr>
        <w:t xml:space="preserve">4.2. Постановление об оформлении права муниципальной собственности на брошенную вещь принимается администрацией </w:t>
      </w:r>
      <w:r w:rsidR="00675C27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680557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и является основанием для учета брошенной вещи в Реестре бесхозяйного движимого имущества.</w:t>
      </w:r>
    </w:p>
    <w:p w:rsidR="00C739E3" w:rsidRPr="00A17B67" w:rsidRDefault="00C739E3" w:rsidP="0068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4.3. В течение 5 дней со дня принятия постановлений администрации </w:t>
      </w:r>
      <w:r w:rsidR="00675C27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680557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33" w:history="1">
        <w:r w:rsidRPr="00A17B67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A17B67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17B67" w:rsidRPr="00A17B67">
        <w:rPr>
          <w:rFonts w:ascii="Times New Roman" w:hAnsi="Times New Roman" w:cs="Times New Roman"/>
          <w:sz w:val="28"/>
          <w:szCs w:val="28"/>
        </w:rPr>
        <w:t>администрацией 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A17B67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A17B67">
        <w:rPr>
          <w:rFonts w:ascii="Times New Roman" w:hAnsi="Times New Roman" w:cs="Times New Roman"/>
          <w:sz w:val="28"/>
          <w:szCs w:val="28"/>
        </w:rPr>
        <w:t>осуществляет</w:t>
      </w:r>
      <w:r w:rsidR="00675C27" w:rsidRPr="00A17B67">
        <w:rPr>
          <w:rFonts w:ascii="Times New Roman" w:hAnsi="Times New Roman" w:cs="Times New Roman"/>
          <w:sz w:val="28"/>
          <w:szCs w:val="28"/>
        </w:rPr>
        <w:t>ся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учет: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а) бесхозяйных объектов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4.5. 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3A2CF4">
        <w:rPr>
          <w:rFonts w:ascii="Times New Roman" w:hAnsi="Times New Roman" w:cs="Times New Roman"/>
          <w:sz w:val="28"/>
          <w:szCs w:val="28"/>
        </w:rPr>
        <w:t>Лазаревское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680557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в течение десяти дней.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5. Постановка объектов на учет в качестве бесхозяйных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5.1. </w:t>
      </w:r>
      <w:r w:rsidR="00F667E3" w:rsidRPr="00A17B67">
        <w:rPr>
          <w:rFonts w:ascii="Times New Roman" w:hAnsi="Times New Roman" w:cs="Times New Roman"/>
          <w:sz w:val="28"/>
          <w:szCs w:val="28"/>
        </w:rPr>
        <w:t>В</w:t>
      </w:r>
      <w:r w:rsidRPr="00A17B67">
        <w:rPr>
          <w:rFonts w:ascii="Times New Roman" w:hAnsi="Times New Roman" w:cs="Times New Roman"/>
          <w:sz w:val="28"/>
          <w:szCs w:val="28"/>
        </w:rPr>
        <w:t xml:space="preserve"> течение 30 дней со дня принятия постановления администрации</w:t>
      </w:r>
      <w:r w:rsidR="00675C27" w:rsidRPr="00A17B67">
        <w:rPr>
          <w:rFonts w:ascii="Times New Roman" w:hAnsi="Times New Roman" w:cs="Times New Roman"/>
          <w:sz w:val="28"/>
          <w:szCs w:val="28"/>
        </w:rPr>
        <w:t xml:space="preserve"> му</w:t>
      </w:r>
      <w:r w:rsidR="00F667E3" w:rsidRPr="00A17B67">
        <w:rPr>
          <w:rFonts w:ascii="Times New Roman" w:hAnsi="Times New Roman" w:cs="Times New Roman"/>
          <w:sz w:val="28"/>
          <w:szCs w:val="28"/>
        </w:rPr>
        <w:t>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F3CB4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об оформлении права муниципальной собственности на бесхозяйный объект заказывает</w:t>
      </w:r>
      <w:r w:rsidR="00F667E3" w:rsidRPr="00A17B67">
        <w:rPr>
          <w:rFonts w:ascii="Times New Roman" w:hAnsi="Times New Roman" w:cs="Times New Roman"/>
          <w:sz w:val="28"/>
          <w:szCs w:val="28"/>
        </w:rPr>
        <w:t>ся техническая документация, необходимая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для постановки бесхозяйного объекта на учет в Управлении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5.2. </w:t>
      </w:r>
      <w:r w:rsidR="00F667E3" w:rsidRPr="00A17B67">
        <w:rPr>
          <w:rFonts w:ascii="Times New Roman" w:hAnsi="Times New Roman" w:cs="Times New Roman"/>
          <w:sz w:val="28"/>
          <w:szCs w:val="28"/>
        </w:rPr>
        <w:t>В</w:t>
      </w:r>
      <w:r w:rsidRPr="00A17B67">
        <w:rPr>
          <w:rFonts w:ascii="Times New Roman" w:hAnsi="Times New Roman" w:cs="Times New Roman"/>
          <w:sz w:val="28"/>
          <w:szCs w:val="28"/>
        </w:rPr>
        <w:t xml:space="preserve"> течение 7 дней после получения технич</w:t>
      </w:r>
      <w:r w:rsidR="00F667E3" w:rsidRPr="00A17B67">
        <w:rPr>
          <w:rFonts w:ascii="Times New Roman" w:hAnsi="Times New Roman" w:cs="Times New Roman"/>
          <w:sz w:val="28"/>
          <w:szCs w:val="28"/>
        </w:rPr>
        <w:t>еской документации подготавливаю</w:t>
      </w:r>
      <w:r w:rsidRPr="00A17B67">
        <w:rPr>
          <w:rFonts w:ascii="Times New Roman" w:hAnsi="Times New Roman" w:cs="Times New Roman"/>
          <w:sz w:val="28"/>
          <w:szCs w:val="28"/>
        </w:rPr>
        <w:t>т</w:t>
      </w:r>
      <w:r w:rsidR="00F667E3" w:rsidRPr="00A17B67">
        <w:rPr>
          <w:rFonts w:ascii="Times New Roman" w:hAnsi="Times New Roman" w:cs="Times New Roman"/>
          <w:sz w:val="28"/>
          <w:szCs w:val="28"/>
        </w:rPr>
        <w:t>ся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необходимые запросы: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а) в Управление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 о зарегистрированных правах на объект;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б) в Государственн</w:t>
      </w:r>
      <w:r w:rsidR="00DF3CB4" w:rsidRPr="00A17B67">
        <w:rPr>
          <w:rFonts w:ascii="Times New Roman" w:hAnsi="Times New Roman" w:cs="Times New Roman"/>
          <w:sz w:val="28"/>
          <w:szCs w:val="28"/>
        </w:rPr>
        <w:t>ое учреждение Тульской области «Областное БТИ»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 наличии ранее зарегистрированных правах на объект;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в) в министерство имущественных и земельных отношений Тульской области о наличии объекта в реестре имущества Тульской области;</w:t>
      </w:r>
    </w:p>
    <w:p w:rsidR="00F667E3" w:rsidRPr="00A17B67" w:rsidRDefault="00F667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г) в администрацию Щекинского района о наличии объекта в реестре имущества Щекинского района;</w:t>
      </w:r>
    </w:p>
    <w:p w:rsidR="00C739E3" w:rsidRPr="00A17B67" w:rsidRDefault="00F667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д</w:t>
      </w:r>
      <w:r w:rsidR="00C739E3" w:rsidRPr="00A17B67">
        <w:rPr>
          <w:rFonts w:ascii="Times New Roman" w:hAnsi="Times New Roman" w:cs="Times New Roman"/>
          <w:sz w:val="28"/>
          <w:szCs w:val="28"/>
        </w:rPr>
        <w:t xml:space="preserve">) в Межрегиональное территориальное управление </w:t>
      </w:r>
      <w:proofErr w:type="spellStart"/>
      <w:r w:rsidR="00C739E3" w:rsidRPr="00A17B6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739E3" w:rsidRPr="00A17B67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</w:t>
      </w:r>
      <w:r w:rsidR="00C739E3" w:rsidRPr="00A17B67">
        <w:rPr>
          <w:rFonts w:ascii="Times New Roman" w:hAnsi="Times New Roman" w:cs="Times New Roman"/>
          <w:sz w:val="28"/>
          <w:szCs w:val="28"/>
        </w:rPr>
        <w:lastRenderedPageBreak/>
        <w:t>реестре федеральной собственности.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5.3. После получения ответов на указанные запросы </w:t>
      </w:r>
      <w:r w:rsidR="00F667E3" w:rsidRPr="00A17B67">
        <w:rPr>
          <w:rFonts w:ascii="Times New Roman" w:hAnsi="Times New Roman" w:cs="Times New Roman"/>
          <w:sz w:val="28"/>
          <w:szCs w:val="28"/>
        </w:rPr>
        <w:t>администрация 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в течение 7 дней обращается в Управление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 с заявлением о постановке бесхозяйного объекта на учет.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определенные </w:t>
      </w:r>
      <w:hyperlink r:id="rId20" w:history="1">
        <w:r w:rsidRPr="00A17B67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Правил представления документов, направляемых или представляемых в соответствии с </w:t>
      </w:r>
      <w:hyperlink r:id="rId21" w:history="1">
        <w:r w:rsidRPr="00A17B67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17B6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A17B6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17B67">
          <w:rPr>
            <w:rFonts w:ascii="Times New Roman" w:hAnsi="Times New Roman" w:cs="Times New Roman"/>
            <w:sz w:val="28"/>
            <w:szCs w:val="28"/>
          </w:rPr>
          <w:t>15 статьи 32</w:t>
        </w:r>
      </w:hyperlink>
      <w:r w:rsidR="00DF3CB4" w:rsidRPr="00A17B6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17B67">
        <w:rPr>
          <w:rFonts w:ascii="Times New Roman" w:hAnsi="Times New Roman" w:cs="Times New Roman"/>
          <w:sz w:val="28"/>
          <w:szCs w:val="28"/>
        </w:rPr>
        <w:t>О государст</w:t>
      </w:r>
      <w:r w:rsidR="00DF3CB4" w:rsidRPr="00A17B67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17B67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A17B67">
        <w:rPr>
          <w:rFonts w:ascii="Times New Roman" w:hAnsi="Times New Roman" w:cs="Times New Roman"/>
          <w:sz w:val="28"/>
          <w:szCs w:val="28"/>
        </w:rPr>
        <w:t xml:space="preserve"> недвижимости, утвержденных Постановлением Правительства РФ от 31.12.2015 </w:t>
      </w:r>
      <w:r w:rsidR="00DF3CB4" w:rsidRPr="00A17B67">
        <w:rPr>
          <w:rFonts w:ascii="Times New Roman" w:hAnsi="Times New Roman" w:cs="Times New Roman"/>
          <w:sz w:val="28"/>
          <w:szCs w:val="28"/>
        </w:rPr>
        <w:t>№</w:t>
      </w:r>
      <w:r w:rsidRPr="00A17B67">
        <w:rPr>
          <w:rFonts w:ascii="Times New Roman" w:hAnsi="Times New Roman" w:cs="Times New Roman"/>
          <w:sz w:val="28"/>
          <w:szCs w:val="28"/>
        </w:rPr>
        <w:t xml:space="preserve"> 1532.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5.5. После постановки объекта на учет в Управлении </w:t>
      </w:r>
      <w:proofErr w:type="spellStart"/>
      <w:r w:rsidRPr="00A17B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B67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DF3CB4" w:rsidRPr="00A17B67">
        <w:rPr>
          <w:rFonts w:ascii="Times New Roman" w:hAnsi="Times New Roman" w:cs="Times New Roman"/>
          <w:sz w:val="28"/>
          <w:szCs w:val="28"/>
        </w:rPr>
        <w:t>Управление</w:t>
      </w:r>
      <w:r w:rsidRPr="00A17B67">
        <w:rPr>
          <w:rFonts w:ascii="Times New Roman" w:hAnsi="Times New Roman" w:cs="Times New Roman"/>
          <w:sz w:val="28"/>
          <w:szCs w:val="28"/>
        </w:rPr>
        <w:t xml:space="preserve">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6. Обеспечение сохранности,</w:t>
      </w:r>
    </w:p>
    <w:p w:rsidR="00C739E3" w:rsidRPr="00A17B67" w:rsidRDefault="00C739E3" w:rsidP="00C739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содержания и эксплуатации бесхозяйного имущества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</w:t>
      </w:r>
      <w:r w:rsidR="00F667E3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F3CB4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и заключаемых в соответствии с ними договоров.</w:t>
      </w:r>
    </w:p>
    <w:p w:rsidR="00F667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6.2. Обеспечение сохранности, содержания и эксплуатации бесхозяйного имущества может быть определено в постановлениях администрации </w:t>
      </w:r>
      <w:r w:rsidR="00F667E3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F3CB4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об оформлении права муниципальной собственности на бесхозяйный объект, об оформлении права муниципальной собственности на брошенную вещь либо в последующих постановлениях администрации </w:t>
      </w:r>
      <w:r w:rsidR="00F667E3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D0425" w:rsidRPr="00A17B67">
        <w:rPr>
          <w:rFonts w:ascii="Times New Roman" w:hAnsi="Times New Roman" w:cs="Times New Roman"/>
          <w:sz w:val="28"/>
          <w:szCs w:val="28"/>
        </w:rPr>
        <w:t>Щеки</w:t>
      </w:r>
      <w:r w:rsidR="00DF3CB4" w:rsidRPr="00A17B67">
        <w:rPr>
          <w:rFonts w:ascii="Times New Roman" w:hAnsi="Times New Roman" w:cs="Times New Roman"/>
          <w:sz w:val="28"/>
          <w:szCs w:val="28"/>
        </w:rPr>
        <w:t>н</w:t>
      </w:r>
      <w:r w:rsidR="00DD0425" w:rsidRPr="00A17B67">
        <w:rPr>
          <w:rFonts w:ascii="Times New Roman" w:hAnsi="Times New Roman" w:cs="Times New Roman"/>
          <w:sz w:val="28"/>
          <w:szCs w:val="28"/>
        </w:rPr>
        <w:t>с</w:t>
      </w:r>
      <w:r w:rsidR="00DF3CB4" w:rsidRPr="00A17B67">
        <w:rPr>
          <w:rFonts w:ascii="Times New Roman" w:hAnsi="Times New Roman" w:cs="Times New Roman"/>
          <w:sz w:val="28"/>
          <w:szCs w:val="28"/>
        </w:rPr>
        <w:t>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 xml:space="preserve">Расходы на содержание бесхозяйного имущества финансируются за счет средств бюджета </w:t>
      </w:r>
      <w:r w:rsidR="0062388F" w:rsidRPr="00A17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2CF4">
        <w:rPr>
          <w:rFonts w:ascii="Times New Roman" w:hAnsi="Times New Roman" w:cs="Times New Roman"/>
          <w:sz w:val="28"/>
          <w:szCs w:val="28"/>
        </w:rPr>
        <w:t>Лазаревское</w:t>
      </w:r>
      <w:r w:rsidR="00DF3CB4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действующим законодательством, в том числе Федеральным </w:t>
      </w:r>
      <w:hyperlink r:id="rId25" w:history="1">
        <w:r w:rsidRPr="00A17B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F3CB4" w:rsidRPr="00A17B67">
        <w:rPr>
          <w:rFonts w:ascii="Times New Roman" w:hAnsi="Times New Roman" w:cs="Times New Roman"/>
          <w:sz w:val="28"/>
          <w:szCs w:val="28"/>
        </w:rPr>
        <w:t>№ 190-ФЗ «О теплоснабжении»</w:t>
      </w:r>
      <w:r w:rsidRPr="00A17B6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6" w:history="1">
        <w:r w:rsidRPr="00A17B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7B67">
        <w:rPr>
          <w:rFonts w:ascii="Times New Roman" w:hAnsi="Times New Roman" w:cs="Times New Roman"/>
          <w:sz w:val="28"/>
          <w:szCs w:val="28"/>
        </w:rPr>
        <w:t xml:space="preserve"> от 7 декабря 2011 года </w:t>
      </w:r>
      <w:r w:rsidR="00DF3CB4" w:rsidRPr="00A17B67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</w:t>
      </w:r>
      <w:r w:rsidRPr="00A17B67">
        <w:rPr>
          <w:rFonts w:ascii="Times New Roman" w:hAnsi="Times New Roman" w:cs="Times New Roman"/>
          <w:sz w:val="28"/>
          <w:szCs w:val="28"/>
        </w:rPr>
        <w:t>, либо договором, в том числе концессионным соглашением.</w:t>
      </w:r>
      <w:proofErr w:type="gramEnd"/>
    </w:p>
    <w:p w:rsidR="00C739E3" w:rsidRPr="00A17B67" w:rsidRDefault="00F667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6.4</w:t>
      </w:r>
      <w:r w:rsidR="00C739E3" w:rsidRPr="00A17B67">
        <w:rPr>
          <w:rFonts w:ascii="Times New Roman" w:hAnsi="Times New Roman" w:cs="Times New Roman"/>
          <w:sz w:val="28"/>
          <w:szCs w:val="28"/>
        </w:rPr>
        <w:t>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Раздел 7. Оформление права </w:t>
      </w:r>
      <w:proofErr w:type="gramStart"/>
      <w:r w:rsidRPr="00A17B6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39E3" w:rsidRPr="00A17B67" w:rsidRDefault="00C739E3" w:rsidP="00C739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lastRenderedPageBreak/>
        <w:t>собственности на бесхозяйное имущество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7.1. По истечении года со дня постановки бесхозяйного объекта на учет в Управлении Росреестра по Тульской области </w:t>
      </w:r>
      <w:r w:rsidR="00F667E3" w:rsidRPr="00A17B67">
        <w:rPr>
          <w:rFonts w:ascii="Times New Roman" w:hAnsi="Times New Roman" w:cs="Times New Roman"/>
          <w:sz w:val="28"/>
          <w:szCs w:val="28"/>
        </w:rPr>
        <w:t>администрация 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обращается в суд с требованием о признании права муниципальной собственности на бесхозяйный объект.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в установленном порядке осуществляет</w:t>
      </w:r>
      <w:r w:rsidR="00F667E3" w:rsidRPr="00A17B67">
        <w:rPr>
          <w:rFonts w:ascii="Times New Roman" w:hAnsi="Times New Roman" w:cs="Times New Roman"/>
          <w:sz w:val="28"/>
          <w:szCs w:val="28"/>
        </w:rPr>
        <w:t>ся государственная регистрация</w:t>
      </w:r>
      <w:r w:rsidRPr="00A17B67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бесхозяйный объект.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7.2. На основании постановления администрации </w:t>
      </w:r>
      <w:r w:rsidR="00F667E3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8A3BF0" w:rsidRPr="00A17B67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об оформлении права муниципальной собственности на брошенную вещь </w:t>
      </w:r>
      <w:r w:rsidR="00F667E3" w:rsidRPr="00A17B67">
        <w:rPr>
          <w:rFonts w:ascii="Times New Roman" w:hAnsi="Times New Roman" w:cs="Times New Roman"/>
          <w:sz w:val="28"/>
          <w:szCs w:val="28"/>
        </w:rPr>
        <w:t>администрация муниципальног</w:t>
      </w:r>
      <w:r w:rsidR="003A2CF4">
        <w:rPr>
          <w:rFonts w:ascii="Times New Roman" w:hAnsi="Times New Roman" w:cs="Times New Roman"/>
          <w:sz w:val="28"/>
          <w:szCs w:val="28"/>
        </w:rPr>
        <w:t>о образования Лазаревское</w:t>
      </w:r>
      <w:r w:rsidR="00972F00">
        <w:rPr>
          <w:rFonts w:ascii="Times New Roman" w:hAnsi="Times New Roman" w:cs="Times New Roman"/>
          <w:sz w:val="28"/>
          <w:szCs w:val="28"/>
        </w:rPr>
        <w:t xml:space="preserve"> Щеки</w:t>
      </w:r>
      <w:r w:rsidR="00F667E3" w:rsidRPr="00A17B67">
        <w:rPr>
          <w:rFonts w:ascii="Times New Roman" w:hAnsi="Times New Roman" w:cs="Times New Roman"/>
          <w:sz w:val="28"/>
          <w:szCs w:val="28"/>
        </w:rPr>
        <w:t>н</w:t>
      </w:r>
      <w:r w:rsidR="00972F00">
        <w:rPr>
          <w:rFonts w:ascii="Times New Roman" w:hAnsi="Times New Roman" w:cs="Times New Roman"/>
          <w:sz w:val="28"/>
          <w:szCs w:val="28"/>
        </w:rPr>
        <w:t>с</w:t>
      </w:r>
      <w:r w:rsidR="00F667E3" w:rsidRPr="00A17B67">
        <w:rPr>
          <w:rFonts w:ascii="Times New Roman" w:hAnsi="Times New Roman" w:cs="Times New Roman"/>
          <w:sz w:val="28"/>
          <w:szCs w:val="28"/>
        </w:rPr>
        <w:t>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обращается в суд с требованием о признании ее бесхозяйной.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7.4. Постановление администрации </w:t>
      </w:r>
      <w:r w:rsidR="00F667E3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D0425" w:rsidRPr="00A17B67">
        <w:rPr>
          <w:rFonts w:ascii="Times New Roman" w:hAnsi="Times New Roman" w:cs="Times New Roman"/>
          <w:sz w:val="28"/>
          <w:szCs w:val="28"/>
        </w:rPr>
        <w:t>Щеки</w:t>
      </w:r>
      <w:r w:rsidR="008A3BF0" w:rsidRPr="00A17B67">
        <w:rPr>
          <w:rFonts w:ascii="Times New Roman" w:hAnsi="Times New Roman" w:cs="Times New Roman"/>
          <w:sz w:val="28"/>
          <w:szCs w:val="28"/>
        </w:rPr>
        <w:t>н</w:t>
      </w:r>
      <w:r w:rsidR="00DD0425" w:rsidRPr="00A17B67">
        <w:rPr>
          <w:rFonts w:ascii="Times New Roman" w:hAnsi="Times New Roman" w:cs="Times New Roman"/>
          <w:sz w:val="28"/>
          <w:szCs w:val="28"/>
        </w:rPr>
        <w:t>с</w:t>
      </w:r>
      <w:r w:rsidR="008A3BF0" w:rsidRPr="00A17B67">
        <w:rPr>
          <w:rFonts w:ascii="Times New Roman" w:hAnsi="Times New Roman" w:cs="Times New Roman"/>
          <w:sz w:val="28"/>
          <w:szCs w:val="28"/>
        </w:rPr>
        <w:t>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Раздел 8. Расходы на оформление права</w:t>
      </w:r>
    </w:p>
    <w:p w:rsidR="00C739E3" w:rsidRPr="00A17B67" w:rsidRDefault="00C739E3" w:rsidP="00C739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муниципальной собственности на бесхозяйное имущество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>8.1. Расходы на оформление пр</w:t>
      </w:r>
      <w:r w:rsidR="008A3BF0" w:rsidRPr="00A17B67">
        <w:rPr>
          <w:rFonts w:ascii="Times New Roman" w:hAnsi="Times New Roman" w:cs="Times New Roman"/>
          <w:sz w:val="28"/>
          <w:szCs w:val="28"/>
        </w:rPr>
        <w:t xml:space="preserve">ава муниципальной собственности </w:t>
      </w:r>
      <w:r w:rsidRPr="00A17B67">
        <w:rPr>
          <w:rFonts w:ascii="Times New Roman" w:hAnsi="Times New Roman" w:cs="Times New Roman"/>
          <w:sz w:val="28"/>
          <w:szCs w:val="28"/>
        </w:rPr>
        <w:t xml:space="preserve">на бесхозяйное имущество финансируются из средств бюджета </w:t>
      </w:r>
      <w:r w:rsidR="008A3BF0" w:rsidRPr="00A17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2CF4">
        <w:rPr>
          <w:rFonts w:ascii="Times New Roman" w:hAnsi="Times New Roman" w:cs="Times New Roman"/>
          <w:sz w:val="28"/>
          <w:szCs w:val="28"/>
        </w:rPr>
        <w:t>Лазаревское</w:t>
      </w:r>
      <w:r w:rsidR="008A3BF0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>.</w:t>
      </w:r>
    </w:p>
    <w:p w:rsidR="00C739E3" w:rsidRPr="00A17B67" w:rsidRDefault="00C739E3" w:rsidP="00C7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67">
        <w:rPr>
          <w:rFonts w:ascii="Times New Roman" w:hAnsi="Times New Roman" w:cs="Times New Roman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</w:t>
      </w:r>
      <w:r w:rsidR="00F667E3" w:rsidRPr="00A17B67">
        <w:rPr>
          <w:rFonts w:ascii="Times New Roman" w:hAnsi="Times New Roman" w:cs="Times New Roman"/>
          <w:sz w:val="28"/>
          <w:szCs w:val="28"/>
        </w:rPr>
        <w:t>муницип</w:t>
      </w:r>
      <w:r w:rsidR="003A2CF4">
        <w:rPr>
          <w:rFonts w:ascii="Times New Roman" w:hAnsi="Times New Roman" w:cs="Times New Roman"/>
          <w:sz w:val="28"/>
          <w:szCs w:val="28"/>
        </w:rPr>
        <w:t>ального образования Лазаревское</w:t>
      </w:r>
      <w:r w:rsidR="00F667E3" w:rsidRPr="00A17B67">
        <w:rPr>
          <w:rFonts w:ascii="Times New Roman" w:hAnsi="Times New Roman" w:cs="Times New Roman"/>
          <w:sz w:val="28"/>
          <w:szCs w:val="28"/>
        </w:rPr>
        <w:t xml:space="preserve"> </w:t>
      </w:r>
      <w:r w:rsidR="00DD0425" w:rsidRPr="00A17B67">
        <w:rPr>
          <w:rFonts w:ascii="Times New Roman" w:hAnsi="Times New Roman" w:cs="Times New Roman"/>
          <w:sz w:val="28"/>
          <w:szCs w:val="28"/>
        </w:rPr>
        <w:t>Щеки</w:t>
      </w:r>
      <w:r w:rsidR="008A3BF0" w:rsidRPr="00A17B67">
        <w:rPr>
          <w:rFonts w:ascii="Times New Roman" w:hAnsi="Times New Roman" w:cs="Times New Roman"/>
          <w:sz w:val="28"/>
          <w:szCs w:val="28"/>
        </w:rPr>
        <w:t>н</w:t>
      </w:r>
      <w:r w:rsidR="00DD0425" w:rsidRPr="00A17B67">
        <w:rPr>
          <w:rFonts w:ascii="Times New Roman" w:hAnsi="Times New Roman" w:cs="Times New Roman"/>
          <w:sz w:val="28"/>
          <w:szCs w:val="28"/>
        </w:rPr>
        <w:t>с</w:t>
      </w:r>
      <w:r w:rsidR="008A3BF0" w:rsidRPr="00A17B67">
        <w:rPr>
          <w:rFonts w:ascii="Times New Roman" w:hAnsi="Times New Roman" w:cs="Times New Roman"/>
          <w:sz w:val="28"/>
          <w:szCs w:val="28"/>
        </w:rPr>
        <w:t>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вправе в судебном порядке взыскать с него расходы бюджета </w:t>
      </w:r>
      <w:r w:rsidR="008A3BF0" w:rsidRPr="00A17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2CF4">
        <w:rPr>
          <w:rFonts w:ascii="Times New Roman" w:hAnsi="Times New Roman" w:cs="Times New Roman"/>
          <w:sz w:val="28"/>
          <w:szCs w:val="28"/>
        </w:rPr>
        <w:t>Лазаревское</w:t>
      </w:r>
      <w:r w:rsidR="008A3BF0" w:rsidRPr="00A17B6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17B67">
        <w:rPr>
          <w:rFonts w:ascii="Times New Roman" w:hAnsi="Times New Roman" w:cs="Times New Roman"/>
          <w:sz w:val="28"/>
          <w:szCs w:val="28"/>
        </w:rPr>
        <w:t xml:space="preserve"> на содержание бесхозяйного имущества, в том числе на изготовление необходимой технической документации.</w:t>
      </w:r>
    </w:p>
    <w:p w:rsidR="00C739E3" w:rsidRPr="00A17B67" w:rsidRDefault="00C739E3" w:rsidP="00C739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B61" w:rsidRPr="00A17B67" w:rsidRDefault="00A25B61" w:rsidP="00C7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5B61" w:rsidRPr="00A17B67" w:rsidSect="0013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3"/>
    <w:rsid w:val="003A2CF4"/>
    <w:rsid w:val="0062388F"/>
    <w:rsid w:val="006258BD"/>
    <w:rsid w:val="00675C27"/>
    <w:rsid w:val="00680557"/>
    <w:rsid w:val="006A7A35"/>
    <w:rsid w:val="0086621F"/>
    <w:rsid w:val="008A3BF0"/>
    <w:rsid w:val="00972F00"/>
    <w:rsid w:val="009C166E"/>
    <w:rsid w:val="00A17B67"/>
    <w:rsid w:val="00A25B61"/>
    <w:rsid w:val="00AE30D1"/>
    <w:rsid w:val="00C739E3"/>
    <w:rsid w:val="00DC5CB5"/>
    <w:rsid w:val="00DD0425"/>
    <w:rsid w:val="00DF3CB4"/>
    <w:rsid w:val="00E510FC"/>
    <w:rsid w:val="00E72167"/>
    <w:rsid w:val="00F560AC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8EB81C51D8B1D811CB3ED1032FB7D01F7C19EC6E0D867B24F8D13185089902F9C3B3B80B4A78eE5EH" TargetMode="External"/><Relationship Id="rId13" Type="http://schemas.openxmlformats.org/officeDocument/2006/relationships/hyperlink" Target="consultantplus://offline/ref=8CB68EB81C51D8B1D811D533C76F71BCD51C2514E4650ED22E7BA38C668C02CEe455H" TargetMode="External"/><Relationship Id="rId18" Type="http://schemas.openxmlformats.org/officeDocument/2006/relationships/hyperlink" Target="consultantplus://offline/ref=8CB68EB81C51D8B1D811CB3ED1032FB7D01F7D10E4640D867B24F8D13185089902F9C3B3B80A4C78eE5BH" TargetMode="External"/><Relationship Id="rId26" Type="http://schemas.openxmlformats.org/officeDocument/2006/relationships/hyperlink" Target="consultantplus://offline/ref=8CB68EB81C51D8B1D811CB3ED1032FB7D0157A10EA6E0D867B24F8D131e85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B68EB81C51D8B1D811CB3ED1032FB7D01E7A10E86B0D867B24F8D13185089902F9C3B3B80A4C77eE5EH" TargetMode="External"/><Relationship Id="rId7" Type="http://schemas.openxmlformats.org/officeDocument/2006/relationships/hyperlink" Target="consultantplus://offline/ref=8CB68EB81C51D8B1D811CB3ED1032FB7D01F7C19EC6E0D867B24F8D13185089902F9C3B3B80B4A7BeE5CH" TargetMode="External"/><Relationship Id="rId12" Type="http://schemas.openxmlformats.org/officeDocument/2006/relationships/hyperlink" Target="consultantplus://offline/ref=8CB68EB81C51D8B1D811CB3ED1032FB7D31E7C18E56F0D867B24F8D13185089902F9C3B3B80A487CeE59H" TargetMode="External"/><Relationship Id="rId17" Type="http://schemas.openxmlformats.org/officeDocument/2006/relationships/hyperlink" Target="consultantplus://offline/ref=8CB68EB81C51D8B1D811CB3ED1032FB7D01F7C19EC6E0D867B24F8D13185089902F9C3B3B80B4A78eE5EH" TargetMode="External"/><Relationship Id="rId25" Type="http://schemas.openxmlformats.org/officeDocument/2006/relationships/hyperlink" Target="consultantplus://offline/ref=8CB68EB81C51D8B1D811CB3ED1032FB7D0157A1FEB6D0D867B24F8D131e85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B68EB81C51D8B1D811CB3ED1032FB7D01F7C19EC6E0D867B24F8D13185089902F9C3B3B80B4A7EeE54H" TargetMode="External"/><Relationship Id="rId20" Type="http://schemas.openxmlformats.org/officeDocument/2006/relationships/hyperlink" Target="consultantplus://offline/ref=8CB68EB81C51D8B1D811CB3ED1032FB7D016731DEF690D867B24F8D13185089902F9C3eB5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8EB81C51D8B1D811CB3ED1032FB7D01F7C19EC6E0D867B24F8D13185089902F9C3B3B80B4A7EeE55H" TargetMode="External"/><Relationship Id="rId11" Type="http://schemas.openxmlformats.org/officeDocument/2006/relationships/hyperlink" Target="consultantplus://offline/ref=8CB68EB81C51D8B1D811CB3ED1032FB7D01E7B1BED640D867B24F8D131e855H" TargetMode="External"/><Relationship Id="rId24" Type="http://schemas.openxmlformats.org/officeDocument/2006/relationships/hyperlink" Target="consultantplus://offline/ref=8CB68EB81C51D8B1D811CB3ED1032FB7D01E7A10E86B0D867B24F8D13185089902F9C3B3B80A4D7CeE54H" TargetMode="External"/><Relationship Id="rId5" Type="http://schemas.openxmlformats.org/officeDocument/2006/relationships/hyperlink" Target="consultantplus://offline/ref=8CB68EB81C51D8B1D811CB3ED1032FB7D01F7C19EC6E0D867B24F8D13185089902F9C3B3B80B4A7EeE59H" TargetMode="External"/><Relationship Id="rId15" Type="http://schemas.openxmlformats.org/officeDocument/2006/relationships/hyperlink" Target="consultantplus://offline/ref=8CB68EB81C51D8B1D811CB3ED1032FB7D01F7C19EC6E0D867B24F8D13185089902F9C3B3B80B4A7EeE5EH" TargetMode="External"/><Relationship Id="rId23" Type="http://schemas.openxmlformats.org/officeDocument/2006/relationships/hyperlink" Target="consultantplus://offline/ref=8CB68EB81C51D8B1D811CB3ED1032FB7D01E7A10E86B0D867B24F8D13185089902F9C3B3B80A4D7CeE5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B68EB81C51D8B1D811CB3ED1032FB7D01F7F1FEF6D0D867B24F8D131e855H" TargetMode="External"/><Relationship Id="rId19" Type="http://schemas.openxmlformats.org/officeDocument/2006/relationships/hyperlink" Target="consultantplus://offline/ref=8CB68EB81C51D8B1D811CB3ED1032FB7D01E7A10E86B0D867B24F8D13185089902F9C3B3B80A4F7BeE5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68EB81C51D8B1D811CB3ED1032FB7D01E7A10E86B0D867B24F8D131e855H" TargetMode="External"/><Relationship Id="rId14" Type="http://schemas.openxmlformats.org/officeDocument/2006/relationships/hyperlink" Target="consultantplus://offline/ref=8CB68EB81C51D8B1D811CB3ED1032FB7D01F7E1BEA650D867B24F8D13185089902F9C3B3B80A487FeE59H" TargetMode="External"/><Relationship Id="rId22" Type="http://schemas.openxmlformats.org/officeDocument/2006/relationships/hyperlink" Target="consultantplus://offline/ref=8CB68EB81C51D8B1D811CB3ED1032FB7D01E7A10E86B0D867B24F8D13185089902F9C3B3B80A4D7FeE5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2018-04-27T12:34:00Z</cp:lastPrinted>
  <dcterms:created xsi:type="dcterms:W3CDTF">2018-04-27T07:57:00Z</dcterms:created>
  <dcterms:modified xsi:type="dcterms:W3CDTF">2018-06-04T11:04:00Z</dcterms:modified>
</cp:coreProperties>
</file>