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ТУЛЬСКАЯ ОБЛАСТЬ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Муниципальное образование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АДМИНИСТРАЦИЯ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________________________________________________________________</w:t>
      </w:r>
    </w:p>
    <w:p w:rsidR="00EF0336" w:rsidRPr="00364D00" w:rsidRDefault="00EF0336" w:rsidP="00625041">
      <w:pPr>
        <w:pStyle w:val="18"/>
        <w:pBdr>
          <w:bottom w:val="single" w:sz="12" w:space="1" w:color="auto"/>
        </w:pBdr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301220 п. Лазарево, ул. Тульская (старая), д.2, (тел.) 8 (48751) 7-22-49, (факс) 8 (48751)7-21-28</w:t>
      </w: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ПОСТАНОВЛЕНИЕ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="00A72302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от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№ 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364D00">
      <w:pPr>
        <w:pStyle w:val="21"/>
        <w:shd w:val="clear" w:color="auto" w:fill="auto"/>
        <w:spacing w:line="36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Об утверждении программы муниципального образования Лазаревское «Энергосбережение и повышение энергетической эффективности в </w:t>
      </w:r>
      <w:r w:rsidRPr="00364D00">
        <w:rPr>
          <w:rStyle w:val="23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муниципальном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образовании Лазаревское»</w:t>
      </w:r>
      <w:r w:rsidR="00A72302"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на 2020-2022гг.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</w:p>
    <w:p w:rsidR="00A72302" w:rsidRPr="00364D00" w:rsidRDefault="00A72302" w:rsidP="00A72302">
      <w:pPr>
        <w:pStyle w:val="18"/>
        <w:ind w:firstLine="567"/>
        <w:rPr>
          <w:rFonts w:ascii="Arial" w:hAnsi="Arial" w:cs="Arial"/>
          <w:color w:val="auto"/>
          <w:sz w:val="24"/>
          <w:szCs w:val="24"/>
          <w:u w:color="FFFFFF"/>
        </w:rPr>
      </w:pPr>
    </w:p>
    <w:p w:rsidR="00A72302" w:rsidRPr="00364D00" w:rsidRDefault="00A72302" w:rsidP="00364D00">
      <w:pPr>
        <w:pStyle w:val="18"/>
        <w:spacing w:line="360" w:lineRule="auto"/>
        <w:ind w:firstLine="567"/>
        <w:jc w:val="lef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364D00">
          <w:rPr>
            <w:rFonts w:ascii="Arial" w:hAnsi="Arial" w:cs="Arial"/>
            <w:color w:val="auto"/>
            <w:sz w:val="24"/>
            <w:szCs w:val="24"/>
            <w:u w:color="FFFFFF"/>
          </w:rPr>
          <w:t>06.10.2003</w:t>
        </w:r>
      </w:smartTag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года № 131 – ФЗ «Об общих принципах организации местного самоуправления в Российской Федерации», с Уставом МО Лазаревское Щекинского </w:t>
      </w:r>
      <w:proofErr w:type="gramStart"/>
      <w:r w:rsidRPr="00364D00">
        <w:rPr>
          <w:rFonts w:ascii="Arial" w:hAnsi="Arial" w:cs="Arial"/>
          <w:color w:val="auto"/>
          <w:sz w:val="24"/>
          <w:szCs w:val="24"/>
          <w:u w:color="FFFFFF"/>
        </w:rPr>
        <w:t>района  ПОСТАНОВЛЯЮ</w:t>
      </w:r>
      <w:proofErr w:type="gramEnd"/>
      <w:r w:rsidRPr="00364D00">
        <w:rPr>
          <w:rFonts w:ascii="Arial" w:hAnsi="Arial" w:cs="Arial"/>
          <w:color w:val="auto"/>
          <w:sz w:val="24"/>
          <w:szCs w:val="24"/>
          <w:u w:color="FFFFFF"/>
        </w:rPr>
        <w:t>:</w:t>
      </w:r>
    </w:p>
    <w:p w:rsidR="00EF0336" w:rsidRPr="00364D00" w:rsidRDefault="00342678" w:rsidP="00364D00">
      <w:pPr>
        <w:pStyle w:val="18"/>
        <w:shd w:val="clear" w:color="auto" w:fill="auto"/>
        <w:spacing w:line="36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ab/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1. </w:t>
      </w:r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Утвердить </w:t>
      </w:r>
      <w:proofErr w:type="gramStart"/>
      <w:r w:rsidR="00A72302" w:rsidRPr="00364D00">
        <w:rPr>
          <w:rFonts w:ascii="Arial" w:hAnsi="Arial" w:cs="Arial"/>
          <w:color w:val="auto"/>
          <w:sz w:val="24"/>
          <w:szCs w:val="24"/>
        </w:rPr>
        <w:t>муниципальную  программу</w:t>
      </w:r>
      <w:proofErr w:type="gramEnd"/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 в муниципальном образовании Лазаревское Щекинского района </w:t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«Энергосбережение и повышение энергетической эффективности в муниципальном образовании Лазаревское» </w:t>
      </w:r>
      <w:r w:rsidR="00A72302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2020-2022гг.</w:t>
      </w:r>
    </w:p>
    <w:p w:rsidR="00EF0336" w:rsidRPr="00364D00" w:rsidRDefault="00342678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ab/>
      </w:r>
      <w:r w:rsidR="00EF0336" w:rsidRPr="00364D00">
        <w:rPr>
          <w:rFonts w:ascii="Arial" w:hAnsi="Arial" w:cs="Arial"/>
        </w:rPr>
        <w:t xml:space="preserve">2. Контроль за выполнением настоящего постановления </w:t>
      </w:r>
      <w:r w:rsidR="00A72302" w:rsidRPr="00364D00">
        <w:rPr>
          <w:rFonts w:ascii="Arial" w:hAnsi="Arial" w:cs="Arial"/>
        </w:rPr>
        <w:t>оставляю за собой.</w:t>
      </w:r>
    </w:p>
    <w:p w:rsidR="00EF0336" w:rsidRPr="00364D00" w:rsidRDefault="00342678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ab/>
      </w:r>
      <w:r w:rsidR="00EF0336" w:rsidRPr="00364D00">
        <w:rPr>
          <w:rFonts w:ascii="Arial" w:hAnsi="Arial" w:cs="Arial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EF0336" w:rsidRPr="00364D00" w:rsidRDefault="00EF0336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 </w:t>
      </w:r>
      <w:r w:rsidR="00342678" w:rsidRPr="00364D00">
        <w:rPr>
          <w:rFonts w:ascii="Arial" w:hAnsi="Arial" w:cs="Arial"/>
        </w:rPr>
        <w:tab/>
      </w:r>
      <w:r w:rsidRPr="00364D00">
        <w:rPr>
          <w:rFonts w:ascii="Arial" w:hAnsi="Arial" w:cs="Arial"/>
        </w:rPr>
        <w:t>4.  Постановление вступает в силу со дня обнародования.</w:t>
      </w:r>
    </w:p>
    <w:p w:rsidR="00EF0336" w:rsidRPr="00364D00" w:rsidRDefault="00EF0336" w:rsidP="00586B08">
      <w:pPr>
        <w:rPr>
          <w:rFonts w:ascii="Arial" w:hAnsi="Arial" w:cs="Arial"/>
        </w:rPr>
      </w:pP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Глава администрации </w:t>
      </w: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МО Лазаревское                          </w:t>
      </w:r>
      <w:r w:rsidR="00364D00">
        <w:rPr>
          <w:rFonts w:ascii="Arial" w:hAnsi="Arial" w:cs="Arial"/>
        </w:rPr>
        <w:t xml:space="preserve">                                                      </w:t>
      </w:r>
      <w:r w:rsidRPr="00364D00">
        <w:rPr>
          <w:rFonts w:ascii="Arial" w:hAnsi="Arial" w:cs="Arial"/>
        </w:rPr>
        <w:t xml:space="preserve">         </w:t>
      </w:r>
      <w:r w:rsidR="00A72302" w:rsidRPr="00364D00">
        <w:rPr>
          <w:rFonts w:ascii="Arial" w:hAnsi="Arial" w:cs="Arial"/>
        </w:rPr>
        <w:t>Г.И.Федотова</w:t>
      </w: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righ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Приложение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к постановлению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от  № </w:t>
      </w: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ПАСПОРТ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муниципального образования Лазаревское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ind w:firstLine="360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 Энергосбережение и повышение энергетической эффективности в муниципальном образовании Лазаревское Щекинского района»</w:t>
      </w:r>
    </w:p>
    <w:tbl>
      <w:tblPr>
        <w:tblOverlap w:val="never"/>
        <w:tblW w:w="9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5083"/>
      </w:tblGrid>
      <w:tr w:rsidR="00EF0336" w:rsidRPr="00364D00" w:rsidTr="0072626D">
        <w:trPr>
          <w:trHeight w:val="120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Ответственный исполнитель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 муниципального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образования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(сектор по вопросам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жизнеобеспечения)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(цели)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Обеспечение рационального использования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топливно-энергетических ресурсов за счет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</w:tr>
      <w:tr w:rsidR="00EF0336" w:rsidRPr="00364D00" w:rsidTr="0072626D">
        <w:trPr>
          <w:trHeight w:val="291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-проведение корректировки потребления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на основании сбора 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анализа информации об 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-внедрение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технологий;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-снижение финансовой нагрузки на бюджет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за счет сокращения платежей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тепловую и электрическую энергию,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потребляемые учреждениями</w:t>
            </w:r>
          </w:p>
        </w:tc>
      </w:tr>
      <w:tr w:rsidR="00EF0336" w:rsidRPr="00364D00" w:rsidTr="0072626D">
        <w:trPr>
          <w:trHeight w:val="554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Целевые показатели (индикаторы)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для которых установлены лимиты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потребления энергоресурсов;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расчеты, которых за потребление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показаниям приборов учета;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организаций, в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Доля муниципальных учреждений,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которых проведено энергетическое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обследование;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потребления топливно-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энергетических ресурсов, расчеты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которые осуществляются с помощью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приборов учета: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водоснабжение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0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теплоснабжение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электроснабжение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Программно-целевые инструменты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программы: перечень</w:t>
            </w:r>
            <w:r w:rsidRPr="00364D00">
              <w:rPr>
                <w:rStyle w:val="33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муниципальной программы,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ведомственных программ, основных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Подпрограмма I: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«Энергоэффективность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учреждениях, 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Сроки реализации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-202</w:t>
            </w:r>
            <w:r w:rsidR="00A72302"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 xml:space="preserve"> годы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3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364D00">
              <w:rPr>
                <w:rStyle w:val="a7"/>
                <w:rFonts w:ascii="Arial" w:hAnsi="Arial" w:cs="Arial"/>
                <w:b/>
                <w:bCs/>
                <w:color w:val="auto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Всего по муниципальной программе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: 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160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тыс.руб.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год -20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EF0336" w:rsidRPr="00364D00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 год -20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из них: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средства бюджета МО Лазаревское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Щекинского района:</w:t>
            </w:r>
          </w:p>
          <w:p w:rsidR="00EF0336" w:rsidRPr="00364D00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160,0</w:t>
            </w:r>
            <w:r w:rsidR="00EF0336"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 xml:space="preserve"> тыс. руб.,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EF0336" w:rsidRPr="00364D00" w:rsidRDefault="00A72302" w:rsidP="00A72302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sz w:val="24"/>
                <w:szCs w:val="24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21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t>Ожидаемые результаты реализации</w:t>
            </w: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br/>
              <w:t xml:space="preserve">программы </w:t>
            </w:r>
            <w:r w:rsidRPr="00364D00">
              <w:rPr>
                <w:rStyle w:val="8"/>
                <w:rFonts w:ascii="Arial" w:hAnsi="Arial" w:cs="Arial"/>
                <w:color w:val="auto"/>
                <w:sz w:val="24"/>
                <w:szCs w:val="24"/>
                <w:u w:color="FFFFFF"/>
              </w:rPr>
              <w:t>за топливно-потребляемые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6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Сокращение оплаты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энергетические ресурсы,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учреждениями;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для которых установлены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лимиты потребления энергоресурсов до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TrebuchetMS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  <w:r w:rsidRPr="00364D00">
              <w:rPr>
                <w:rStyle w:val="9"/>
                <w:rFonts w:ascii="Arial" w:hAnsi="Arial" w:cs="Arial"/>
                <w:color w:val="auto"/>
                <w:sz w:val="24"/>
                <w:szCs w:val="24"/>
                <w:u w:color="FFFFFF"/>
              </w:rPr>
              <w:t>%;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1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 расчеты, которых за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потребление энергоресурсов производятся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 показаниям приборов учета до 100%.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Увеличение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в которых осуществляется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замена устаревших ламп на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 до 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364D00" w:rsidRDefault="00EF0336" w:rsidP="0072626D">
      <w:pPr>
        <w:pStyle w:val="21"/>
        <w:shd w:val="clear" w:color="auto" w:fill="auto"/>
        <w:spacing w:line="240" w:lineRule="auto"/>
        <w:ind w:firstLine="360"/>
        <w:jc w:val="both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lastRenderedPageBreak/>
        <w:t>1. Общая характеристика сферы реализации муниципальной программы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 настоящее время экономика и бюджетная сфера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характеризуется повышенной энергоемкостью.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Необходимость кардинально повысить эффективность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энергии как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фактора, определяющего конкурентоспособность страны и ее регионов,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является в числе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основных задач социально-экономического развития страны 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соответствии с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Федеральным законом от 23.11.2009 № 261-ФЗ «Об энергосбережении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повышении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энергетической эффективности и о внесении изменений в отдельные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законодательные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акты Российской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Федерации».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 связи 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резким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удорожанием стоимости энергоресурсов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значительно увеличилась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доля затрат бюджета на оплату коммунальных услуг. Существующие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тарифы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энергоресурсы, а </w:t>
      </w:r>
      <w:proofErr w:type="gramStart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так же</w:t>
      </w:r>
      <w:proofErr w:type="gramEnd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нормативные объемы потребления, учитываемые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при заключении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договоров с энергоснабжающими организациями, не всегда являются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экономически</w:t>
      </w:r>
      <w:r w:rsidR="007B05F9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обоснованными. Отсутствие приборного учета не стимулирует применение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рациональных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методов расходования ТЭР, что значительно увеличивает долю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расходов бюджета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содержание учреждений. 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>На протяжении ряда лет проводились мероприятия, связанные с</w:t>
      </w: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br/>
        <w:t>энергосбережением ресурсов: постепенно проводилась замена приборов учета, ремонт систем электроснабжения и т.д.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 xml:space="preserve">Учет позволил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иметь информацию о реальном потреблении топливно-энергетических ресурсов, достичь экономии средств, обусловленной исключением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излишне предъявляемой платы за не потребленные энергоресурсы, целенаправленно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 w:type="page"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>осуществлять эне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>ргосб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ерегающие мероприятия и оценивать их эффективность. Однако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для дальнейшего повышения эффективности энергосбережения ТЭР в учреждениях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планируются проведение мероприятий направленных на выполнение основных задач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программы.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Style w:val="222"/>
          <w:rFonts w:ascii="Arial" w:hAnsi="Arial" w:cs="Arial"/>
          <w:b/>
          <w:bCs/>
          <w:color w:val="auto"/>
          <w:sz w:val="24"/>
          <w:szCs w:val="24"/>
        </w:rPr>
      </w:pPr>
      <w:bookmarkStart w:id="0" w:name="bookmark2"/>
      <w:r w:rsidRPr="00364D00">
        <w:rPr>
          <w:rStyle w:val="222"/>
          <w:rFonts w:ascii="Arial" w:hAnsi="Arial" w:cs="Arial"/>
          <w:b/>
          <w:bCs/>
          <w:color w:val="auto"/>
          <w:sz w:val="24"/>
          <w:szCs w:val="24"/>
        </w:rPr>
        <w:t>2. Цели и задачи муниципальной программы</w:t>
      </w:r>
      <w:bookmarkEnd w:id="0"/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Цель программы:</w:t>
      </w:r>
    </w:p>
    <w:p w:rsidR="00EF0336" w:rsidRPr="00364D00" w:rsidRDefault="00EF0336" w:rsidP="0072626D">
      <w:pPr>
        <w:pStyle w:val="18"/>
        <w:numPr>
          <w:ilvl w:val="0"/>
          <w:numId w:val="6"/>
        </w:numPr>
        <w:shd w:val="clear" w:color="auto" w:fill="auto"/>
        <w:tabs>
          <w:tab w:val="left" w:pos="212"/>
        </w:tabs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Задачи Программы: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проведение корректировки потребления энергоресурсов на основании сбора и анализа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информации об энергоемкости учреждений;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внедрение энергосберегающих технологий;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снижение финансовой нагрузки на бюджет муниципального образования за счет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сокращения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платежей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 тепловую и электрическую энергию, потребляемые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учреждениями.</w:t>
      </w:r>
    </w:p>
    <w:p w:rsidR="00EF0336" w:rsidRPr="00364D00" w:rsidRDefault="00EF0336" w:rsidP="0072626D">
      <w:pPr>
        <w:pStyle w:val="21"/>
        <w:shd w:val="clear" w:color="auto" w:fill="auto"/>
        <w:tabs>
          <w:tab w:val="left" w:leader="underscore" w:pos="182"/>
        </w:tabs>
        <w:spacing w:line="240" w:lineRule="auto"/>
        <w:jc w:val="both"/>
        <w:rPr>
          <w:rStyle w:val="2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21"/>
        <w:shd w:val="clear" w:color="auto" w:fill="auto"/>
        <w:tabs>
          <w:tab w:val="left" w:leader="underscore" w:pos="182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3. Пере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чень подпрограмм, основных мероприятий муниципальной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ind w:firstLine="360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програ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ммы и (или) ведомственных целевых программ, включенных в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муниципальную программу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Муниципальная программа включает в себя следующие подпрограммы: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26"/>
          <w:rFonts w:ascii="Arial" w:hAnsi="Arial" w:cs="Arial"/>
          <w:color w:val="auto"/>
          <w:sz w:val="24"/>
          <w:szCs w:val="24"/>
          <w:u w:color="FFFFFF"/>
        </w:rPr>
        <w:t>Подпрограмма 1</w:t>
      </w:r>
      <w:r w:rsidRPr="00364D00">
        <w:rPr>
          <w:rStyle w:val="26"/>
          <w:rFonts w:ascii="Arial" w:hAnsi="Arial" w:cs="Arial"/>
          <w:b w:val="0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«Энергосбережение в системе подведомственных учреждений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района» (приложение 1 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муниципальной программе).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27"/>
          <w:rFonts w:ascii="Arial" w:hAnsi="Arial" w:cs="Arial"/>
          <w:bCs w:val="0"/>
          <w:color w:val="auto"/>
          <w:sz w:val="24"/>
          <w:szCs w:val="24"/>
        </w:rPr>
        <w:sectPr w:rsidR="00EF0336" w:rsidRPr="00364D00" w:rsidSect="006D4B20">
          <w:headerReference w:type="default" r:id="rId7"/>
          <w:headerReference w:type="first" r:id="rId8"/>
          <w:type w:val="continuous"/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EF0336" w:rsidRPr="00364D00" w:rsidRDefault="00EF0336" w:rsidP="00F81D42">
      <w:pPr>
        <w:pStyle w:val="18"/>
        <w:numPr>
          <w:ilvl w:val="0"/>
          <w:numId w:val="5"/>
        </w:numPr>
        <w:shd w:val="clear" w:color="auto" w:fill="auto"/>
        <w:spacing w:line="240" w:lineRule="auto"/>
        <w:ind w:left="708" w:firstLine="708"/>
        <w:jc w:val="both"/>
        <w:rPr>
          <w:rStyle w:val="27"/>
          <w:rFonts w:ascii="Arial" w:hAnsi="Arial" w:cs="Arial"/>
          <w:bCs w:val="0"/>
          <w:color w:val="auto"/>
          <w:sz w:val="24"/>
          <w:szCs w:val="24"/>
        </w:rPr>
      </w:pPr>
      <w:r w:rsidRPr="00364D00">
        <w:rPr>
          <w:rStyle w:val="27"/>
          <w:rFonts w:ascii="Arial" w:hAnsi="Arial" w:cs="Arial"/>
          <w:bCs w:val="0"/>
          <w:color w:val="auto"/>
          <w:sz w:val="24"/>
          <w:szCs w:val="24"/>
        </w:rPr>
        <w:lastRenderedPageBreak/>
        <w:t>Перечень показателей результативности и эффективности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3040"/>
        <w:gridCol w:w="1779"/>
        <w:gridCol w:w="1228"/>
        <w:gridCol w:w="1403"/>
        <w:gridCol w:w="1260"/>
        <w:gridCol w:w="2538"/>
        <w:gridCol w:w="12"/>
      </w:tblGrid>
      <w:tr w:rsidR="00EF0336" w:rsidRPr="00364D00" w:rsidTr="00AA0337">
        <w:trPr>
          <w:trHeight w:val="1315"/>
        </w:trPr>
        <w:tc>
          <w:tcPr>
            <w:tcW w:w="1140" w:type="pct"/>
            <w:vMerge w:val="restar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Цели и задачи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1042" w:type="pct"/>
            <w:vMerge w:val="restar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Перечень целевых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показателей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(индикаторов)</w:t>
            </w:r>
          </w:p>
        </w:tc>
        <w:tc>
          <w:tcPr>
            <w:tcW w:w="610" w:type="pct"/>
            <w:vMerge w:val="restar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Базовое значение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показателя на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начало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1334" w:type="pct"/>
            <w:gridSpan w:val="3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ind w:hanging="360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Значение показателей по годам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 подпрограммы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муниципальной программы</w:t>
            </w:r>
          </w:p>
        </w:tc>
        <w:tc>
          <w:tcPr>
            <w:tcW w:w="874" w:type="pct"/>
            <w:gridSpan w:val="2"/>
            <w:vMerge w:val="restar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Плановое значение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показателя на день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окончания действия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подпрограммы</w:t>
            </w:r>
          </w:p>
          <w:p w:rsidR="00EF0336" w:rsidRPr="00364D00" w:rsidRDefault="00EF0336" w:rsidP="000155AD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</w:tr>
      <w:tr w:rsidR="00EF0336" w:rsidRPr="00364D00" w:rsidTr="00AA0337">
        <w:trPr>
          <w:trHeight w:val="403"/>
        </w:trPr>
        <w:tc>
          <w:tcPr>
            <w:tcW w:w="1140" w:type="pct"/>
            <w:vMerge/>
            <w:shd w:val="clear" w:color="auto" w:fill="FFFFFF"/>
          </w:tcPr>
          <w:p w:rsidR="00EF0336" w:rsidRPr="00364D00" w:rsidRDefault="00EF0336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1042" w:type="pct"/>
            <w:vMerge/>
            <w:shd w:val="clear" w:color="auto" w:fill="FFFFFF"/>
          </w:tcPr>
          <w:p w:rsidR="00EF0336" w:rsidRPr="00364D00" w:rsidRDefault="00EF0336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610" w:type="pct"/>
            <w:vMerge/>
            <w:shd w:val="clear" w:color="auto" w:fill="FFFFFF"/>
          </w:tcPr>
          <w:p w:rsidR="00EF0336" w:rsidRPr="00364D00" w:rsidRDefault="00EF0336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421" w:type="pct"/>
            <w:shd w:val="clear" w:color="auto" w:fill="FFFFFF"/>
          </w:tcPr>
          <w:p w:rsidR="00EF0336" w:rsidRPr="00364D00" w:rsidRDefault="00EF0336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481" w:type="pct"/>
            <w:shd w:val="clear" w:color="auto" w:fill="FFFFFF"/>
          </w:tcPr>
          <w:p w:rsidR="00EF0336" w:rsidRPr="00364D00" w:rsidRDefault="00EF0336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21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432" w:type="pct"/>
            <w:shd w:val="clear" w:color="auto" w:fill="FFFFFF"/>
          </w:tcPr>
          <w:p w:rsidR="00EF0336" w:rsidRPr="00364D00" w:rsidRDefault="00EF0336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22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874" w:type="pct"/>
            <w:gridSpan w:val="2"/>
            <w:vMerge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</w:tr>
      <w:tr w:rsidR="00EF0336" w:rsidRPr="00364D00" w:rsidTr="00AA0337">
        <w:trPr>
          <w:trHeight w:val="2178"/>
        </w:trPr>
        <w:tc>
          <w:tcPr>
            <w:tcW w:w="1140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Цель:</w:t>
            </w:r>
          </w:p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обеспечение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рационального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использования топливно-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энергетических ресурсов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 счет реализации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1042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Доля муниципальных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учреждений, в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проведено энергетическое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обследование</w:t>
            </w:r>
          </w:p>
        </w:tc>
        <w:tc>
          <w:tcPr>
            <w:tcW w:w="610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95%</w:t>
            </w:r>
          </w:p>
        </w:tc>
        <w:tc>
          <w:tcPr>
            <w:tcW w:w="421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99%</w:t>
            </w:r>
          </w:p>
        </w:tc>
        <w:tc>
          <w:tcPr>
            <w:tcW w:w="481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99%</w:t>
            </w:r>
          </w:p>
        </w:tc>
        <w:tc>
          <w:tcPr>
            <w:tcW w:w="432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364D00" w:rsidTr="00AA0337">
        <w:trPr>
          <w:trHeight w:val="3024"/>
        </w:trPr>
        <w:tc>
          <w:tcPr>
            <w:tcW w:w="1140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Задача 1:</w:t>
            </w:r>
          </w:p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Проведение</w:t>
            </w:r>
          </w:p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корректировки</w:t>
            </w:r>
          </w:p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потребления</w:t>
            </w:r>
          </w:p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энергоресурсов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основании сбора и анализа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информации об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учреждений.</w:t>
            </w:r>
          </w:p>
        </w:tc>
        <w:tc>
          <w:tcPr>
            <w:tcW w:w="1042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 расчеты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которых за потребление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исправным и поверенным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показаниям приборов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учета %</w:t>
            </w:r>
          </w:p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подведомственных</w:t>
            </w:r>
          </w:p>
        </w:tc>
        <w:tc>
          <w:tcPr>
            <w:tcW w:w="610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364D00" w:rsidTr="00AA0337">
        <w:trPr>
          <w:trHeight w:val="571"/>
        </w:trPr>
        <w:tc>
          <w:tcPr>
            <w:tcW w:w="1140" w:type="pct"/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учреждений, для которых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установлены лимиты</w:t>
            </w:r>
          </w:p>
        </w:tc>
        <w:tc>
          <w:tcPr>
            <w:tcW w:w="610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4" w:type="pct"/>
            <w:gridSpan w:val="2"/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364D00" w:rsidTr="00AA0337">
        <w:trPr>
          <w:gridAfter w:val="1"/>
          <w:wAfter w:w="4" w:type="pct"/>
          <w:trHeight w:val="854"/>
        </w:trPr>
        <w:tc>
          <w:tcPr>
            <w:tcW w:w="1140" w:type="pct"/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потребления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до 100%;</w:t>
            </w:r>
          </w:p>
        </w:tc>
        <w:tc>
          <w:tcPr>
            <w:tcW w:w="610" w:type="pct"/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1" w:type="pct"/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2" w:type="pct"/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70" w:type="pct"/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AA0337">
        <w:trPr>
          <w:gridAfter w:val="1"/>
          <w:wAfter w:w="4" w:type="pct"/>
          <w:trHeight w:val="1837"/>
        </w:trPr>
        <w:tc>
          <w:tcPr>
            <w:tcW w:w="1140" w:type="pct"/>
            <w:vMerge w:val="restar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Задача 2:</w:t>
            </w:r>
          </w:p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снижение финансовой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нагрузки на бюджет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за счет сокращения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платежей за тепловую 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электрическую энергию потребляемые учреждениям:</w:t>
            </w:r>
          </w:p>
        </w:tc>
        <w:tc>
          <w:tcPr>
            <w:tcW w:w="1042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потребления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топливно-энергетических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ресурсов, расчеты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которые осуществляются с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помощью приборов учета:</w:t>
            </w:r>
          </w:p>
          <w:p w:rsidR="00EF0336" w:rsidRPr="00364D00" w:rsidRDefault="00EF0336" w:rsidP="00F81D42">
            <w:pPr>
              <w:pStyle w:val="18"/>
              <w:spacing w:line="240" w:lineRule="auto"/>
              <w:jc w:val="both"/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  <w:p w:rsidR="00EF0336" w:rsidRPr="00364D00" w:rsidRDefault="00EF0336" w:rsidP="00F81D42">
            <w:pPr>
              <w:pStyle w:val="18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 водоснабжение</w:t>
            </w:r>
          </w:p>
        </w:tc>
        <w:tc>
          <w:tcPr>
            <w:tcW w:w="610" w:type="pct"/>
            <w:shd w:val="clear" w:color="auto" w:fill="FFFFFF"/>
            <w:vAlign w:val="bottom"/>
          </w:tcPr>
          <w:p w:rsidR="00EF0336" w:rsidRPr="00364D00" w:rsidRDefault="00EF0336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99%</w:t>
            </w:r>
          </w:p>
        </w:tc>
        <w:tc>
          <w:tcPr>
            <w:tcW w:w="421" w:type="pct"/>
            <w:shd w:val="clear" w:color="auto" w:fill="FFFFFF"/>
            <w:vAlign w:val="bottom"/>
          </w:tcPr>
          <w:p w:rsidR="00EF0336" w:rsidRPr="00364D00" w:rsidRDefault="00EF0336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99%</w:t>
            </w:r>
          </w:p>
        </w:tc>
        <w:tc>
          <w:tcPr>
            <w:tcW w:w="481" w:type="pct"/>
            <w:shd w:val="clear" w:color="auto" w:fill="FFFFFF"/>
            <w:vAlign w:val="bottom"/>
          </w:tcPr>
          <w:p w:rsidR="00EF0336" w:rsidRPr="00364D00" w:rsidRDefault="00EF0336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  <w:vAlign w:val="bottom"/>
          </w:tcPr>
          <w:p w:rsidR="00EF0336" w:rsidRPr="00364D00" w:rsidRDefault="00EF0336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  <w:vAlign w:val="bottom"/>
          </w:tcPr>
          <w:p w:rsidR="00EF0336" w:rsidRPr="00364D00" w:rsidRDefault="00EF0336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364D00" w:rsidTr="00AA0337">
        <w:trPr>
          <w:gridAfter w:val="1"/>
          <w:wAfter w:w="4" w:type="pct"/>
          <w:trHeight w:val="149"/>
        </w:trPr>
        <w:tc>
          <w:tcPr>
            <w:tcW w:w="1140" w:type="pct"/>
            <w:vMerge/>
            <w:shd w:val="clear" w:color="auto" w:fill="FFFFFF"/>
          </w:tcPr>
          <w:p w:rsidR="00EF0336" w:rsidRPr="00364D00" w:rsidRDefault="00EF0336" w:rsidP="00F81D4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 теплоснабжение</w:t>
            </w:r>
          </w:p>
        </w:tc>
        <w:tc>
          <w:tcPr>
            <w:tcW w:w="610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</w:tr>
      <w:tr w:rsidR="00EF0336" w:rsidRPr="00364D00" w:rsidTr="00AA0337">
        <w:trPr>
          <w:gridAfter w:val="1"/>
          <w:wAfter w:w="4" w:type="pct"/>
          <w:trHeight w:val="285"/>
        </w:trPr>
        <w:tc>
          <w:tcPr>
            <w:tcW w:w="1140" w:type="pct"/>
            <w:vMerge/>
            <w:shd w:val="clear" w:color="auto" w:fill="FFFFFF"/>
          </w:tcPr>
          <w:p w:rsidR="00EF0336" w:rsidRPr="00364D00" w:rsidRDefault="00EF0336" w:rsidP="00F81D4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42" w:type="pct"/>
            <w:shd w:val="clear" w:color="auto" w:fill="FFFFFF"/>
          </w:tcPr>
          <w:p w:rsidR="00EF0336" w:rsidRPr="00364D00" w:rsidRDefault="00EF0336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 электроснабжение</w:t>
            </w:r>
          </w:p>
        </w:tc>
        <w:tc>
          <w:tcPr>
            <w:tcW w:w="610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21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81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432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  <w:tc>
          <w:tcPr>
            <w:tcW w:w="870" w:type="pct"/>
            <w:shd w:val="clear" w:color="auto" w:fill="FFFFFF"/>
          </w:tcPr>
          <w:p w:rsidR="00EF0336" w:rsidRPr="00364D00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</w:pPr>
    </w:p>
    <w:p w:rsidR="00EF0336" w:rsidRPr="00364D00" w:rsidRDefault="00EF0336" w:rsidP="00F81D42">
      <w:pPr>
        <w:pStyle w:val="ad"/>
        <w:numPr>
          <w:ilvl w:val="0"/>
          <w:numId w:val="5"/>
        </w:numPr>
        <w:jc w:val="center"/>
        <w:rPr>
          <w:rFonts w:ascii="Arial" w:hAnsi="Arial" w:cs="Arial"/>
          <w:color w:val="auto"/>
          <w:u w:color="FFFFFF"/>
        </w:rPr>
      </w:pPr>
      <w:r w:rsidRPr="00364D00">
        <w:rPr>
          <w:rFonts w:ascii="Arial" w:hAnsi="Arial" w:cs="Arial"/>
          <w:b/>
          <w:color w:val="auto"/>
          <w:u w:val="single"/>
        </w:rPr>
        <w:t>Ресурсное обеспечение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5223"/>
        <w:gridCol w:w="3927"/>
        <w:gridCol w:w="1348"/>
        <w:gridCol w:w="878"/>
        <w:gridCol w:w="744"/>
        <w:gridCol w:w="613"/>
      </w:tblGrid>
      <w:tr w:rsidR="00F22F77" w:rsidRPr="00364D00" w:rsidTr="00F22F77">
        <w:trPr>
          <w:trHeight w:val="346"/>
        </w:trPr>
        <w:tc>
          <w:tcPr>
            <w:tcW w:w="635" w:type="pct"/>
            <w:vMerge w:val="restart"/>
            <w:shd w:val="clear" w:color="auto" w:fill="FFFFFF"/>
          </w:tcPr>
          <w:p w:rsidR="00F22F77" w:rsidRPr="00364D00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F22F77" w:rsidRPr="00364D00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Наименование муниципальной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программы, подпрограммы,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основного мероприятия,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ведомственной целевой программы</w:t>
            </w:r>
          </w:p>
        </w:tc>
        <w:tc>
          <w:tcPr>
            <w:tcW w:w="1346" w:type="pct"/>
            <w:vMerge w:val="restart"/>
            <w:shd w:val="clear" w:color="auto" w:fill="FFFFFF"/>
          </w:tcPr>
          <w:p w:rsidR="00F22F77" w:rsidRPr="00364D00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1228" w:type="pct"/>
            <w:gridSpan w:val="4"/>
            <w:shd w:val="clear" w:color="auto" w:fill="FFFFFF"/>
          </w:tcPr>
          <w:p w:rsidR="00F22F77" w:rsidRPr="00364D00" w:rsidRDefault="00F22F77" w:rsidP="006D4B20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расходов (тыс.руб.)</w:t>
            </w:r>
          </w:p>
        </w:tc>
      </w:tr>
      <w:tr w:rsidR="00F22F77" w:rsidRPr="00364D00" w:rsidTr="00F22F77">
        <w:trPr>
          <w:trHeight w:val="336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2" w:type="pct"/>
            <w:vMerge w:val="restar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766" w:type="pct"/>
            <w:gridSpan w:val="3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F22F77" w:rsidRPr="00364D00" w:rsidTr="00F22F77">
        <w:trPr>
          <w:trHeight w:val="322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2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21</w:t>
            </w: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22</w:t>
            </w:r>
          </w:p>
        </w:tc>
      </w:tr>
      <w:tr w:rsidR="004347A6" w:rsidRPr="00364D00" w:rsidTr="00F22F77">
        <w:trPr>
          <w:trHeight w:val="327"/>
        </w:trPr>
        <w:tc>
          <w:tcPr>
            <w:tcW w:w="635" w:type="pct"/>
            <w:vMerge w:val="restar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3"/>
                <w:rFonts w:ascii="Arial" w:hAnsi="Arial" w:cs="Arial"/>
                <w:color w:val="auto"/>
                <w:sz w:val="24"/>
                <w:szCs w:val="24"/>
                <w:u w:color="FFFFFF"/>
              </w:rPr>
              <w:t>Муниципальная</w:t>
            </w:r>
          </w:p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программа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«Энергосбережение и повышение энергетической эффективности в</w:t>
            </w:r>
          </w:p>
          <w:p w:rsidR="004347A6" w:rsidRPr="00364D00" w:rsidRDefault="004347A6" w:rsidP="004347A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муниципальном образовании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346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462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301" w:type="pct"/>
            <w:shd w:val="clear" w:color="auto" w:fill="FFFFFF"/>
          </w:tcPr>
          <w:p w:rsidR="004347A6" w:rsidRPr="00364D00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120,0</w:t>
            </w:r>
          </w:p>
        </w:tc>
        <w:tc>
          <w:tcPr>
            <w:tcW w:w="255" w:type="pct"/>
            <w:shd w:val="clear" w:color="auto" w:fill="FFFFFF"/>
          </w:tcPr>
          <w:p w:rsidR="004347A6" w:rsidRPr="00364D00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210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</w:tr>
      <w:tr w:rsidR="00F22F77" w:rsidRPr="00364D00" w:rsidTr="00F22F77">
        <w:trPr>
          <w:trHeight w:val="277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63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D4B20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федеральный 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</w:t>
            </w:r>
          </w:p>
        </w:tc>
        <w:tc>
          <w:tcPr>
            <w:tcW w:w="462" w:type="pct"/>
            <w:shd w:val="clear" w:color="auto" w:fill="FFFFFF"/>
          </w:tcPr>
          <w:p w:rsidR="00F22F77" w:rsidRPr="00364D00" w:rsidRDefault="00F22F77" w:rsidP="0096184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96184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96184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96184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</w:tr>
      <w:tr w:rsidR="00F22F77" w:rsidRPr="00364D00" w:rsidTr="00F22F77">
        <w:trPr>
          <w:trHeight w:val="336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462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F22F77">
        <w:trPr>
          <w:trHeight w:val="326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462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4347A6" w:rsidRPr="00364D00" w:rsidTr="00F22F77">
        <w:trPr>
          <w:trHeight w:val="643"/>
        </w:trPr>
        <w:tc>
          <w:tcPr>
            <w:tcW w:w="635" w:type="pct"/>
            <w:vMerge/>
            <w:shd w:val="clear" w:color="auto" w:fill="FFFFFF"/>
          </w:tcPr>
          <w:p w:rsidR="004347A6" w:rsidRPr="00364D00" w:rsidRDefault="004347A6" w:rsidP="004347A6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4347A6" w:rsidRPr="00364D00" w:rsidRDefault="004347A6" w:rsidP="004347A6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</w:t>
            </w:r>
          </w:p>
        </w:tc>
        <w:tc>
          <w:tcPr>
            <w:tcW w:w="462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301" w:type="pct"/>
            <w:shd w:val="clear" w:color="auto" w:fill="FFFFFF"/>
          </w:tcPr>
          <w:p w:rsidR="004347A6" w:rsidRPr="00364D00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120,0</w:t>
            </w:r>
          </w:p>
        </w:tc>
        <w:tc>
          <w:tcPr>
            <w:tcW w:w="255" w:type="pct"/>
            <w:shd w:val="clear" w:color="auto" w:fill="FFFFFF"/>
          </w:tcPr>
          <w:p w:rsidR="004347A6" w:rsidRPr="00364D00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210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</w:tr>
      <w:tr w:rsidR="00F22F77" w:rsidRPr="00364D00" w:rsidTr="00F22F77">
        <w:trPr>
          <w:trHeight w:val="326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462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55403F" w:rsidRPr="00364D00" w:rsidTr="00F22F77">
        <w:trPr>
          <w:trHeight w:val="331"/>
        </w:trPr>
        <w:tc>
          <w:tcPr>
            <w:tcW w:w="635" w:type="pct"/>
            <w:vMerge w:val="restart"/>
            <w:shd w:val="clear" w:color="auto" w:fill="FFFFFF"/>
          </w:tcPr>
          <w:p w:rsidR="0055403F" w:rsidRPr="00364D00" w:rsidRDefault="0055403F" w:rsidP="0055403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Подпрограмма 1</w:t>
            </w:r>
          </w:p>
        </w:tc>
        <w:tc>
          <w:tcPr>
            <w:tcW w:w="1790" w:type="pct"/>
            <w:vMerge w:val="restart"/>
            <w:shd w:val="clear" w:color="auto" w:fill="FFFFFF"/>
          </w:tcPr>
          <w:p w:rsidR="0055403F" w:rsidRPr="00364D00" w:rsidRDefault="0055403F" w:rsidP="0055403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«Энергоэффективность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учреждениях 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  <w:tc>
          <w:tcPr>
            <w:tcW w:w="1346" w:type="pct"/>
            <w:shd w:val="clear" w:color="auto" w:fill="FFFFFF"/>
          </w:tcPr>
          <w:p w:rsidR="0055403F" w:rsidRPr="00364D00" w:rsidRDefault="0055403F" w:rsidP="0055403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462" w:type="pct"/>
            <w:shd w:val="clear" w:color="auto" w:fill="FFFFFF"/>
          </w:tcPr>
          <w:p w:rsidR="0055403F" w:rsidRPr="00364D00" w:rsidRDefault="004347A6" w:rsidP="0055403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160</w:t>
            </w:r>
            <w:r w:rsidR="0055403F" w:rsidRPr="00364D00"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,0</w:t>
            </w:r>
          </w:p>
        </w:tc>
        <w:tc>
          <w:tcPr>
            <w:tcW w:w="301" w:type="pct"/>
            <w:shd w:val="clear" w:color="auto" w:fill="FFFFFF"/>
          </w:tcPr>
          <w:p w:rsidR="0055403F" w:rsidRPr="00364D00" w:rsidRDefault="004347A6" w:rsidP="0055403F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120</w:t>
            </w:r>
            <w:r w:rsidR="0055403F" w:rsidRPr="00364D00">
              <w:rPr>
                <w:rFonts w:ascii="Arial" w:hAnsi="Arial" w:cs="Arial"/>
                <w:color w:val="auto"/>
                <w:u w:color="FFFFFF"/>
              </w:rPr>
              <w:t>,0</w:t>
            </w:r>
          </w:p>
        </w:tc>
        <w:tc>
          <w:tcPr>
            <w:tcW w:w="255" w:type="pct"/>
            <w:shd w:val="clear" w:color="auto" w:fill="FFFFFF"/>
          </w:tcPr>
          <w:p w:rsidR="0055403F" w:rsidRPr="00364D00" w:rsidRDefault="004347A6" w:rsidP="0055403F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</w:t>
            </w:r>
            <w:r w:rsidR="0055403F" w:rsidRPr="00364D00">
              <w:rPr>
                <w:rFonts w:ascii="Arial" w:hAnsi="Arial" w:cs="Arial"/>
                <w:color w:val="auto"/>
                <w:u w:color="FFFFFF"/>
              </w:rPr>
              <w:t>,0</w:t>
            </w:r>
          </w:p>
        </w:tc>
        <w:tc>
          <w:tcPr>
            <w:tcW w:w="210" w:type="pct"/>
            <w:shd w:val="clear" w:color="auto" w:fill="FFFFFF"/>
          </w:tcPr>
          <w:p w:rsidR="0055403F" w:rsidRPr="00364D00" w:rsidRDefault="004347A6" w:rsidP="0055403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55403F"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,0</w:t>
            </w:r>
          </w:p>
        </w:tc>
      </w:tr>
      <w:tr w:rsidR="00F22F77" w:rsidRPr="00364D00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462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462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F22F77">
        <w:trPr>
          <w:trHeight w:val="331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462" w:type="pct"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4347A6" w:rsidRPr="00364D00" w:rsidTr="00F22F77">
        <w:trPr>
          <w:trHeight w:val="643"/>
        </w:trPr>
        <w:tc>
          <w:tcPr>
            <w:tcW w:w="635" w:type="pct"/>
            <w:vMerge/>
            <w:shd w:val="clear" w:color="auto" w:fill="FFFFFF"/>
          </w:tcPr>
          <w:p w:rsidR="004347A6" w:rsidRPr="00364D00" w:rsidRDefault="004347A6" w:rsidP="004347A6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4347A6" w:rsidRPr="00364D00" w:rsidRDefault="004347A6" w:rsidP="004347A6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</w:t>
            </w:r>
          </w:p>
        </w:tc>
        <w:tc>
          <w:tcPr>
            <w:tcW w:w="462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80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301" w:type="pct"/>
            <w:shd w:val="clear" w:color="auto" w:fill="FFFFFF"/>
          </w:tcPr>
          <w:p w:rsidR="004347A6" w:rsidRPr="00364D00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120,0</w:t>
            </w:r>
          </w:p>
        </w:tc>
        <w:tc>
          <w:tcPr>
            <w:tcW w:w="255" w:type="pct"/>
            <w:shd w:val="clear" w:color="auto" w:fill="FFFFFF"/>
          </w:tcPr>
          <w:p w:rsidR="004347A6" w:rsidRPr="00364D00" w:rsidRDefault="004347A6" w:rsidP="004347A6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210" w:type="pct"/>
            <w:shd w:val="clear" w:color="auto" w:fill="FFFFFF"/>
          </w:tcPr>
          <w:p w:rsidR="004347A6" w:rsidRPr="00364D00" w:rsidRDefault="004347A6" w:rsidP="004347A6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</w:tr>
      <w:tr w:rsidR="00F22F77" w:rsidRPr="00364D00" w:rsidTr="00F22F77">
        <w:trPr>
          <w:trHeight w:val="341"/>
        </w:trPr>
        <w:tc>
          <w:tcPr>
            <w:tcW w:w="635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90" w:type="pct"/>
            <w:vMerge/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46" w:type="pct"/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462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1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5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0" w:type="pct"/>
            <w:shd w:val="clear" w:color="auto" w:fill="FFFFFF"/>
          </w:tcPr>
          <w:p w:rsidR="00F22F77" w:rsidRPr="00364D00" w:rsidRDefault="00F22F77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headerReference w:type="even" r:id="rId9"/>
          <w:headerReference w:type="default" r:id="rId10"/>
          <w:headerReference w:type="first" r:id="rId11"/>
          <w:pgSz w:w="16834" w:h="11909" w:orient="landscape"/>
          <w:pgMar w:top="1701" w:right="1134" w:bottom="1134" w:left="1134" w:header="0" w:footer="3" w:gutter="0"/>
          <w:cols w:space="720"/>
          <w:noEndnote/>
          <w:titlePg/>
          <w:docGrid w:linePitch="360"/>
        </w:sectPr>
      </w:pPr>
    </w:p>
    <w:p w:rsidR="00EF0336" w:rsidRPr="00364D00" w:rsidRDefault="00EF0336" w:rsidP="00AA0337">
      <w:pPr>
        <w:pStyle w:val="18"/>
        <w:numPr>
          <w:ilvl w:val="0"/>
          <w:numId w:val="5"/>
        </w:numPr>
        <w:shd w:val="clear" w:color="auto" w:fill="auto"/>
        <w:tabs>
          <w:tab w:val="left" w:pos="-4111"/>
        </w:tabs>
        <w:spacing w:line="240" w:lineRule="auto"/>
        <w:ind w:firstLine="36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Контроль за ходом выполнения программных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производится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заказчиком Программы по указанным в паспорте Программы показателям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индикаторам,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позволяющим оценить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ход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ее реализации.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целевым расходованием бюджетных средств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 в установленном порядке осуществляют контролирующие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органы.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Объем и структура бюджетного финансирования Программы согласовываются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с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муниципальным заказчиком Программы и подлежат ежегодному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уточнению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соответствии с возможностями бюджета и с учетом фактического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выполнения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мероприятий программы осуществляется на основе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договоров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(муниципальных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заказов),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котировок, аукционов, положений отдельно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каждое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мероприятие согласно представленной смете.</w:t>
      </w:r>
    </w:p>
    <w:p w:rsidR="00733B58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исполнением осуществляет администрация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образования Лазаревское Щекинского района.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br w:type="page"/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Приложение 1</w:t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к муниципальной программе «Энергосбережение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и повышение энергетической эффективности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в муниципальном образовании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Лазаревское Щекинского района»</w:t>
      </w:r>
    </w:p>
    <w:p w:rsidR="00EF0336" w:rsidRPr="00364D00" w:rsidRDefault="00EF0336" w:rsidP="00AA0337">
      <w:pPr>
        <w:pStyle w:val="71"/>
        <w:shd w:val="clear" w:color="auto" w:fill="auto"/>
        <w:spacing w:line="240" w:lineRule="auto"/>
        <w:rPr>
          <w:rFonts w:ascii="Arial" w:hAnsi="Arial" w:cs="Arial"/>
          <w:b w:val="0"/>
          <w:color w:val="auto"/>
          <w:spacing w:val="0"/>
          <w:sz w:val="24"/>
          <w:szCs w:val="24"/>
          <w:u w:val="single"/>
        </w:rPr>
      </w:pPr>
      <w:r w:rsidRPr="00364D00">
        <w:rPr>
          <w:rStyle w:val="72"/>
          <w:rFonts w:ascii="Arial" w:hAnsi="Arial" w:cs="Arial"/>
          <w:b/>
          <w:bCs/>
          <w:color w:val="auto"/>
          <w:spacing w:val="0"/>
          <w:sz w:val="24"/>
          <w:szCs w:val="24"/>
        </w:rPr>
        <w:t>ПАСПОРТ</w:t>
      </w:r>
    </w:p>
    <w:p w:rsidR="00EF0336" w:rsidRPr="00364D00" w:rsidRDefault="00EF0336" w:rsidP="00AA0337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подпрограммы 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«Энергоэффективность в учреждениях, подведомственных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  <w:t>администрации МО Лазаревское Щекинского района»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«Энергосбережение и повышение энергетической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эффективности в муниципальном образовании Лазаревское Щекинского района»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7157"/>
      </w:tblGrid>
      <w:tr w:rsidR="00EF0336" w:rsidRPr="00364D00">
        <w:trPr>
          <w:trHeight w:val="6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 муниципального образования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района.</w:t>
            </w:r>
          </w:p>
        </w:tc>
      </w:tr>
      <w:tr w:rsidR="00EF0336" w:rsidRPr="00364D00">
        <w:trPr>
          <w:trHeight w:val="113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Цель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подпрограммы - реализация потенциала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энергосбережения за счет создания и внедрения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высокоэффективного топливно- и энергопотребляющего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оборудования.</w:t>
            </w:r>
          </w:p>
        </w:tc>
      </w:tr>
      <w:tr w:rsidR="00EF0336" w:rsidRPr="00364D00">
        <w:trPr>
          <w:trHeight w:val="166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Задачи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подпрограммы: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Проведение корректировки потребления энергоресурсов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основании сбора и анализа информации об 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внедрения энергосберегающих технологий в первую очередь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замена ламп на энергосберегающие.</w:t>
            </w:r>
          </w:p>
        </w:tc>
      </w:tr>
      <w:tr w:rsidR="00EF0336" w:rsidRPr="00364D00">
        <w:trPr>
          <w:trHeight w:val="196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Целевые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показатели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(индикаторы)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организаций, для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установлены лимиты потребления энергоресурсов;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подведомственных организаций расчеты,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 потребление энергоресурсов производятся по показаниям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приборов учета;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организаций, в которых осуществляется замена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устаревших ламп на энергосберегающие.</w:t>
            </w:r>
          </w:p>
        </w:tc>
      </w:tr>
      <w:tr w:rsidR="00EF0336" w:rsidRPr="00364D00">
        <w:trPr>
          <w:trHeight w:val="5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Сроки реализации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4B46C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С 20</w:t>
            </w:r>
            <w:r w:rsidR="004B46C8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- 202</w:t>
            </w:r>
            <w:r w:rsidR="004B46C8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годы.</w:t>
            </w:r>
          </w:p>
        </w:tc>
      </w:tr>
      <w:tr w:rsidR="00EF0336" w:rsidRPr="00364D00">
        <w:trPr>
          <w:trHeight w:val="138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Объемы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финансирования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Всего </w:t>
            </w:r>
            <w:r w:rsidR="004B46C8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204,0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тыс.руб.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 том числе по годам:</w:t>
            </w:r>
          </w:p>
          <w:p w:rsidR="00EF0336" w:rsidRPr="00364D00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2020 год -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</w:t>
            </w:r>
            <w:r w:rsidR="00EF0336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</w:t>
            </w:r>
            <w:r w:rsidR="00EF0336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4B46C8" w:rsidP="004B46C8">
            <w:pPr>
              <w:pStyle w:val="18"/>
              <w:shd w:val="clear" w:color="auto" w:fill="auto"/>
              <w:tabs>
                <w:tab w:val="left" w:pos="933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     2021 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год - 20</w:t>
            </w:r>
            <w:r w:rsidR="00EF0336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EF0336" w:rsidRPr="00364D00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2022 </w:t>
            </w:r>
            <w:r w:rsidR="00EF0336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год - </w:t>
            </w:r>
            <w:r w:rsidR="00A67A1D"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EF0336" w:rsidRPr="00364D00">
              <w:rPr>
                <w:rStyle w:val="120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,0 </w:t>
            </w:r>
            <w:r w:rsidR="00EF0336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тыс.руб.</w:t>
            </w:r>
          </w:p>
        </w:tc>
      </w:tr>
      <w:tr w:rsidR="00EF0336" w:rsidRPr="00364D00" w:rsidTr="0008714F">
        <w:trPr>
          <w:trHeight w:val="216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Ожидаемые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результаты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реализации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подведомственных организаций, для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установлены лимиты потребления энергоресурсов до 100%;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подведомственных организаций расчеты,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которых за потребление энергоресурсов 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показаниям приборов учета до 100%.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Увеличение доли подведомственных организаций, в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 энергосберегающие до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EF0336" w:rsidRPr="00364D00" w:rsidRDefault="00EF0336" w:rsidP="0008714F">
      <w:pPr>
        <w:pStyle w:val="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bookmarkStart w:id="2" w:name="bookmark3"/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lastRenderedPageBreak/>
        <w:t>1. Характеристика сферы реализации подпрограммы муниципальной</w:t>
      </w:r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br/>
      </w:r>
      <w:r w:rsidRPr="00364D00">
        <w:rPr>
          <w:rStyle w:val="223"/>
          <w:rFonts w:ascii="Arial" w:hAnsi="Arial" w:cs="Arial"/>
          <w:b/>
          <w:bCs/>
          <w:color w:val="auto"/>
          <w:sz w:val="24"/>
          <w:szCs w:val="24"/>
          <w:u w:color="FFFFFF"/>
        </w:rPr>
        <w:t>программы</w:t>
      </w:r>
      <w:bookmarkEnd w:id="2"/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Наряду с учетом энергоносителей и в целях оценки эффективности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использования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ресурсов (электрической и тепловой энергии,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твердого топлива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и газа), определения возможностей ее повышения и затрат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 энерго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эффективных решений проведены энергетические обследования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подведомственных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учреждениях, составлены энергетические паспорта.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Экономический эффект от реализации вышеуказанных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отразится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сокращении расходной части местного бюджета за счет ликвидации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необоснованных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переплат за потребление энергоресурсов.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Механизм реализации данной программы предусматривает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осуществление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программных мероприятий с использованием существующей схемы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отраслевого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управления, дополненной системой мониторинга и оценки достигнутых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промежуточных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итоговых результатов.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Учет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потребления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позволяет иметь информацию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 реальном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потреблении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ресурсов, достичь экономии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бюджетных средств,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обусловленной исключением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излишне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предъявляемой платы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 не потребленные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энергоресурсы.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Проблема экономии бюджетных средств остается, так как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при существующем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уровне энергоемкости экономики в сфере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 образования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предстоящие изменения стоимости топливно-энергетических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коммунальных ресурсов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приведут к следующим негативным последствиям: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0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снижению эффективности бюджетных расходов, вызванному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ростом доли затрат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 оплату коммунальных услуг в общих затратах на муниципальное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управление;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3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опережающему росту затрат на оплату коммунальных ресурсов в расходах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содержание муниципальных бюджетных организаций.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left="360"/>
        <w:jc w:val="both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Высокая энергоемкость организаций в этих условиях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может стать причиной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снижения темпов; роста экономики муниципального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 налоговых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поступлений в бюджеты всех уровней.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Поэтому кроме вышеуказанных проведенных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необходимо выполнить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весь комплекс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мероприятий по подведомственным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учреждениям,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том числе по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внедрения 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технологий в 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очередь замена ламп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энергосберегающие, что позволит не только сберечь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электроэнергию, но и улучшить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качество освещения в подведомственных учреждениях. 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  <w:bookmarkStart w:id="3" w:name="bookmark4"/>
      <w:r w:rsidRPr="00364D00"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  <w:t>2. Цели и задачи подпрограммы</w:t>
      </w:r>
      <w:bookmarkEnd w:id="3"/>
    </w:p>
    <w:p w:rsidR="00F22F77" w:rsidRPr="00364D00" w:rsidRDefault="00F22F77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  <w:sectPr w:rsidR="00EF0336" w:rsidRPr="00364D00" w:rsidSect="006D4B20">
          <w:headerReference w:type="even" r:id="rId12"/>
          <w:headerReference w:type="default" r:id="rId13"/>
          <w:headerReference w:type="first" r:id="rId14"/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  <w:r w:rsidRPr="00364D00">
        <w:rPr>
          <w:rFonts w:ascii="Arial" w:hAnsi="Arial" w:cs="Arial"/>
          <w:bCs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Цель подпрограммы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-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потенциала энергосбережения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 счет создания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внедрения высокоэффективного топливно- и энергопотребляющего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lastRenderedPageBreak/>
        <w:t>оборудования.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Задачи подпрограммы: Проведение корректировки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основании сбора и анализа информации об энергоемкости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расширение практики применения энергосберегающих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технологий;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внедрения энергосберегающих технологий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очередь замена ламп на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энергосберегающие.</w:t>
      </w: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-7088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мероприятий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по реализации подпрограммы «Энергосбережение в системе подведомственных организаций в муниципальном образовании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Лазаревское Щекинский район» муниципальной программы «Энергосбережение и повышение энергетической эффективности в муниципальном образовании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3"/>
        <w:gridCol w:w="1693"/>
        <w:gridCol w:w="911"/>
        <w:gridCol w:w="1644"/>
        <w:gridCol w:w="1238"/>
        <w:gridCol w:w="1366"/>
        <w:gridCol w:w="1678"/>
        <w:gridCol w:w="1807"/>
        <w:gridCol w:w="1866"/>
      </w:tblGrid>
      <w:tr w:rsidR="00EF0336" w:rsidRPr="00364D00" w:rsidTr="0008714F">
        <w:trPr>
          <w:trHeight w:val="365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Наименование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мероприятия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Срок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исполнения по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годам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реализа</w:t>
            </w: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ц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ии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программы</w:t>
            </w:r>
          </w:p>
        </w:tc>
        <w:tc>
          <w:tcPr>
            <w:tcW w:w="2955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Объем финансирования (тыс. рублей)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(соисполнител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ь)</w:t>
            </w:r>
          </w:p>
        </w:tc>
      </w:tr>
      <w:tr w:rsidR="00EF0336" w:rsidRPr="00364D00" w:rsidTr="0008714F">
        <w:trPr>
          <w:trHeight w:val="331"/>
        </w:trPr>
        <w:tc>
          <w:tcPr>
            <w:tcW w:w="8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630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 том числе за счет средств:</w:t>
            </w: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08714F">
        <w:trPr>
          <w:trHeight w:val="542"/>
        </w:trPr>
        <w:tc>
          <w:tcPr>
            <w:tcW w:w="8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федерального бюджета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Тульской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области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 МО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Щекинский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район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МО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Щёкинского района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внебюджетных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источников</w:t>
            </w: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08714F">
        <w:trPr>
          <w:trHeight w:val="875"/>
        </w:trPr>
        <w:tc>
          <w:tcPr>
            <w:tcW w:w="830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25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8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08714F">
        <w:trPr>
          <w:trHeight w:val="1068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A67A1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Замена старых оконных конструкций на новые пластиковые стеклопакеты в здании </w:t>
            </w:r>
            <w:proofErr w:type="spellStart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Липовского</w:t>
            </w:r>
            <w:proofErr w:type="spellEnd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 ДК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</w:t>
            </w: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МО</w:t>
            </w: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Лазаревское</w:t>
            </w:r>
          </w:p>
        </w:tc>
      </w:tr>
      <w:tr w:rsidR="00F22F77" w:rsidRPr="00364D00" w:rsidTr="0008714F">
        <w:trPr>
          <w:trHeight w:val="1070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7462B7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Замена ламп на энергосберегающие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20,0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EF1F0F">
        <w:trPr>
          <w:trHeight w:val="817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Замена ламп на энергосберегающие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EF1F0F">
        <w:trPr>
          <w:trHeight w:val="677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Итого по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подпрограмме: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показателей результативности и эффективности реализации подпрограммы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45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1"/>
        <w:gridCol w:w="329"/>
        <w:gridCol w:w="3773"/>
        <w:gridCol w:w="1759"/>
        <w:gridCol w:w="1311"/>
        <w:gridCol w:w="895"/>
        <w:gridCol w:w="709"/>
        <w:gridCol w:w="2210"/>
      </w:tblGrid>
      <w:tr w:rsidR="001C4D9B" w:rsidRPr="00364D00" w:rsidTr="001C4D9B">
        <w:trPr>
          <w:trHeight w:val="1159"/>
        </w:trPr>
        <w:tc>
          <w:tcPr>
            <w:tcW w:w="1010" w:type="pct"/>
            <w:gridSpan w:val="2"/>
            <w:vMerge w:val="restart"/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Цели и задачи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подпрограммы</w:t>
            </w:r>
          </w:p>
        </w:tc>
        <w:tc>
          <w:tcPr>
            <w:tcW w:w="1416" w:type="pct"/>
            <w:vMerge w:val="restar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Перечень целевых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показателей (индикаторов)</w:t>
            </w:r>
          </w:p>
        </w:tc>
        <w:tc>
          <w:tcPr>
            <w:tcW w:w="662" w:type="pct"/>
            <w:vMerge w:val="restar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Базовое значение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показателя на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начало реализации</w:t>
            </w:r>
          </w:p>
          <w:p w:rsidR="001C4D9B" w:rsidRPr="00364D00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подпрограммы</w:t>
            </w:r>
          </w:p>
        </w:tc>
        <w:tc>
          <w:tcPr>
            <w:tcW w:w="1080" w:type="pct"/>
            <w:gridSpan w:val="3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Значение показателей по годам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 подпрограммы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муниципальной программы</w:t>
            </w:r>
          </w:p>
        </w:tc>
        <w:tc>
          <w:tcPr>
            <w:tcW w:w="831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Плановое значение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показателя на день</w:t>
            </w:r>
          </w:p>
          <w:p w:rsidR="001C4D9B" w:rsidRPr="00364D00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окончания действие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подпрограммы</w:t>
            </w:r>
          </w:p>
        </w:tc>
      </w:tr>
      <w:tr w:rsidR="001C4D9B" w:rsidRPr="00364D00" w:rsidTr="001C4D9B">
        <w:trPr>
          <w:trHeight w:val="268"/>
        </w:trPr>
        <w:tc>
          <w:tcPr>
            <w:tcW w:w="1010" w:type="pct"/>
            <w:gridSpan w:val="2"/>
            <w:vMerge/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16" w:type="pct"/>
            <w:vMerge/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62" w:type="pct"/>
            <w:vMerge/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94" w:type="pct"/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1077F8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338" w:type="pct"/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1077F8"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21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248" w:type="pct"/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202</w:t>
            </w:r>
            <w:r w:rsidR="001077F8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г.</w:t>
            </w:r>
          </w:p>
        </w:tc>
        <w:tc>
          <w:tcPr>
            <w:tcW w:w="831" w:type="pct"/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1C4D9B">
        <w:trPr>
          <w:trHeight w:val="562"/>
        </w:trPr>
        <w:tc>
          <w:tcPr>
            <w:tcW w:w="5000" w:type="pct"/>
            <w:gridSpan w:val="8"/>
            <w:shd w:val="clear" w:color="auto" w:fill="FFFFFF"/>
          </w:tcPr>
          <w:p w:rsidR="00EF0336" w:rsidRPr="00364D00" w:rsidRDefault="00EF0336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подпрограммы - реализация потенциала энергосбережения за счет создания и внедрения высокоэффективного топливно- и</w:t>
            </w:r>
            <w:r w:rsidR="001C4D9B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энергопотребляющего оборудования.</w:t>
            </w:r>
          </w:p>
        </w:tc>
      </w:tr>
      <w:tr w:rsidR="001C4D9B" w:rsidRPr="00364D00" w:rsidTr="001C4D9B">
        <w:trPr>
          <w:trHeight w:val="3233"/>
        </w:trPr>
        <w:tc>
          <w:tcPr>
            <w:tcW w:w="884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Задача 1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Проведение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корректировки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потребления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энергоресурсов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 xml:space="preserve">основании сбора и 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анализа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информации об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учреждений.</w:t>
            </w:r>
          </w:p>
        </w:tc>
        <w:tc>
          <w:tcPr>
            <w:tcW w:w="1543" w:type="pct"/>
            <w:gridSpan w:val="2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подведомственных учреждений расчеты которых за потребление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исправным и поверенным показаниям приборов учета %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учреждений, для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установлены лимиты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потребления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энергоресурсов до 100%;</w:t>
            </w:r>
          </w:p>
        </w:tc>
        <w:tc>
          <w:tcPr>
            <w:tcW w:w="662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494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338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248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831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</w:tc>
      </w:tr>
      <w:tr w:rsidR="001C4D9B" w:rsidRPr="00364D00" w:rsidTr="001C4D9B">
        <w:trPr>
          <w:trHeight w:val="1656"/>
        </w:trPr>
        <w:tc>
          <w:tcPr>
            <w:tcW w:w="884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Задача 2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Внедрения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энергосберегающих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технологий в первую</w:t>
            </w:r>
          </w:p>
          <w:p w:rsidR="001C4D9B" w:rsidRPr="00364D00" w:rsidRDefault="001C4D9B" w:rsidP="0096184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br w:type="page"/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очередь замена ламп на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энергосберегающие</w:t>
            </w:r>
          </w:p>
        </w:tc>
        <w:tc>
          <w:tcPr>
            <w:tcW w:w="1543" w:type="pct"/>
            <w:gridSpan w:val="2"/>
            <w:shd w:val="clear" w:color="auto" w:fill="FFFFFF"/>
          </w:tcPr>
          <w:p w:rsidR="001C4D9B" w:rsidRPr="00364D00" w:rsidRDefault="001C4D9B" w:rsidP="00961846">
            <w:pPr>
              <w:pStyle w:val="18"/>
              <w:shd w:val="clear" w:color="auto" w:fill="auto"/>
              <w:spacing w:line="240" w:lineRule="auto"/>
              <w:ind w:firstLine="120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Увеличение доли подведомственных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 xml:space="preserve">организаций, в которых осуществляется замена </w:t>
            </w:r>
          </w:p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устаревших ламп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 до 100</w:t>
            </w:r>
          </w:p>
          <w:p w:rsidR="001C4D9B" w:rsidRPr="00364D00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%</w:t>
            </w:r>
          </w:p>
        </w:tc>
        <w:tc>
          <w:tcPr>
            <w:tcW w:w="662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90</w:t>
            </w:r>
          </w:p>
        </w:tc>
        <w:tc>
          <w:tcPr>
            <w:tcW w:w="494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338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  <w:p w:rsidR="001C4D9B" w:rsidRPr="00364D00" w:rsidRDefault="001C4D9B" w:rsidP="00E67EC2">
            <w:pPr>
              <w:rPr>
                <w:rFonts w:ascii="Arial" w:hAnsi="Arial" w:cs="Arial"/>
              </w:rPr>
            </w:pPr>
          </w:p>
          <w:p w:rsidR="001C4D9B" w:rsidRPr="00364D00" w:rsidRDefault="001C4D9B" w:rsidP="00E67EC2">
            <w:pPr>
              <w:rPr>
                <w:rFonts w:ascii="Arial" w:hAnsi="Arial" w:cs="Arial"/>
              </w:rPr>
            </w:pPr>
          </w:p>
        </w:tc>
        <w:tc>
          <w:tcPr>
            <w:tcW w:w="248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</w:tc>
        <w:tc>
          <w:tcPr>
            <w:tcW w:w="831" w:type="pct"/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961846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259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Ресурсное обеспечение подпрограммы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4812"/>
        <w:gridCol w:w="5393"/>
        <w:gridCol w:w="801"/>
        <w:gridCol w:w="633"/>
        <w:gridCol w:w="633"/>
        <w:gridCol w:w="633"/>
      </w:tblGrid>
      <w:tr w:rsidR="00EF0336" w:rsidRPr="00364D00" w:rsidTr="001077F8">
        <w:trPr>
          <w:trHeight w:val="461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Наименование подпрограммы</w:t>
            </w:r>
          </w:p>
        </w:tc>
        <w:tc>
          <w:tcPr>
            <w:tcW w:w="18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E67EC2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расходов (тыс. руб.)</w:t>
            </w:r>
          </w:p>
        </w:tc>
      </w:tr>
      <w:tr w:rsidR="00EF0336" w:rsidRPr="00364D00" w:rsidTr="001077F8">
        <w:trPr>
          <w:trHeight w:val="331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65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1C4D9B" w:rsidRPr="00364D00" w:rsidTr="001077F8">
        <w:trPr>
          <w:trHeight w:val="32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E67E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1077F8"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1077F8"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</w:t>
            </w:r>
            <w:r w:rsidR="001077F8" w:rsidRPr="00364D00">
              <w:rPr>
                <w:rStyle w:val="6"/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</w:t>
            </w:r>
          </w:p>
        </w:tc>
      </w:tr>
      <w:tr w:rsidR="001C4D9B" w:rsidRPr="00364D00" w:rsidTr="001077F8">
        <w:trPr>
          <w:trHeight w:val="298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Подпрограмма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733B58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«Энергосбережение в системе</w:t>
            </w:r>
          </w:p>
          <w:p w:rsidR="001C4D9B" w:rsidRPr="00364D00" w:rsidRDefault="001C4D9B" w:rsidP="00733B58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подведомственных учреждении 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t>б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муниципальном образовании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077F8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077F8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077F8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1C4D9B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077F8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</w:t>
            </w:r>
            <w:r w:rsidR="001C4D9B" w:rsidRPr="00364D00">
              <w:rPr>
                <w:rFonts w:ascii="Arial" w:hAnsi="Arial" w:cs="Arial"/>
                <w:color w:val="auto"/>
                <w:u w:color="FFFFFF"/>
              </w:rPr>
              <w:t>,0</w:t>
            </w:r>
          </w:p>
        </w:tc>
      </w:tr>
      <w:tr w:rsidR="001C4D9B" w:rsidRPr="00364D00" w:rsidTr="001077F8">
        <w:trPr>
          <w:trHeight w:val="27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1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C4D9B" w:rsidRPr="00364D00" w:rsidTr="001077F8">
        <w:trPr>
          <w:trHeight w:val="292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C4D9B" w:rsidRPr="00364D00" w:rsidTr="001077F8">
        <w:trPr>
          <w:trHeight w:val="283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077F8" w:rsidRPr="00364D00" w:rsidTr="001077F8">
        <w:trPr>
          <w:trHeight w:val="617"/>
        </w:trPr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160,0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7F8" w:rsidRPr="00364D00" w:rsidRDefault="001077F8" w:rsidP="001077F8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1C4D9B" w:rsidRPr="00364D00" w:rsidTr="001077F8">
        <w:trPr>
          <w:trHeight w:val="180"/>
        </w:trPr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D9B" w:rsidRPr="00364D00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18"/>
        <w:numPr>
          <w:ilvl w:val="0"/>
          <w:numId w:val="23"/>
        </w:numPr>
        <w:shd w:val="clear" w:color="auto" w:fill="auto"/>
        <w:spacing w:line="240" w:lineRule="auto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1C4D9B">
      <w:pPr>
        <w:pStyle w:val="18"/>
        <w:shd w:val="clear" w:color="auto" w:fill="auto"/>
        <w:spacing w:line="240" w:lineRule="auto"/>
        <w:ind w:left="72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</w:p>
    <w:p w:rsidR="00EF0336" w:rsidRPr="00364D00" w:rsidRDefault="00EF0336" w:rsidP="00406755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Управление реализацией подпрограммы осуществляет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района, которая в пределах своих полномочий: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при необходимости проект постановления администрации МО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го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района о внесении изменений в подпрограмму или о ее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досрочном прекращении;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5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реализацию подпрограммы, осуществляет координацию деятельности исполнителей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8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в пределах своих полномочий правовые акты, необходимые для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осуществляет мониторинг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формирует планы реализации мероприятий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31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работу по размещению муниципального заказа по программным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мероприятиям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(муниципальных) нужд за счет средств, предусмотренных бюджетной росписью на соответствующее мероприятие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946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запрашивает у исполнителей информацию, необходимую для оценки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результативности и эффективности -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9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предоставляет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установленном порядке отчеты о реализации подпрограммы в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финансовое управление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администрации муниципального образования Щекинский район и комитет экономического развития администрации муниципального образования Щекинский район;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1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 учетом выделяемых на реализацию подпрограммы финансовых средств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очередной финансовый год ежегодно уточняет состав программных мероприятий,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плановые значения показателей, механизм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анализируют эффективность использования средств в рамках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78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организуют самостоятельно или участвуют в организации экспертных проверок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хода реализации отдельных мероприятий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осуществляют контроль за исполнением мероприятий программы.</w:t>
      </w:r>
    </w:p>
    <w:sectPr w:rsidR="00EF0336" w:rsidRPr="00364D00" w:rsidSect="006D4B20">
      <w:headerReference w:type="even" r:id="rId15"/>
      <w:headerReference w:type="default" r:id="rId16"/>
      <w:pgSz w:w="11909" w:h="16834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302" w:rsidRDefault="00A72302">
      <w:r>
        <w:separator/>
      </w:r>
    </w:p>
  </w:endnote>
  <w:endnote w:type="continuationSeparator" w:id="0">
    <w:p w:rsidR="00A72302" w:rsidRDefault="00A7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302" w:rsidRDefault="00A72302"/>
  </w:footnote>
  <w:footnote w:type="continuationSeparator" w:id="0">
    <w:p w:rsidR="00A72302" w:rsidRDefault="00A7230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A72302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364D0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0" type="#_x0000_t202" style="position:absolute;margin-left:183.7pt;margin-top:191.4pt;width:202.55pt;height:12.05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6xrA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Qe8w4qSDFt3TUaMbMaLYVGfoVQpOdz246RG2jadhqvpbUX5XiItNQ/ieXksphoaSCrLzzU337OqE&#10;owzIbvgkKghDHrSwQGMtOwMIxUCADl16PHXGpFLCZhCtgkUcYVTCmR8tvEVkQ5B0vt1LpT9Q0SFj&#10;ZFhC5y06OdwqbbIh6exignFRsLa13W/5iw1wnHYgNlw1ZyYL28yfiZds420cOmGw3Dqhl+fOdbEJ&#10;nWXhr6J8kW82uf9k4vph2rCqotyEmYXlh3/WuKPEJ0mcpKVEyyoDZ1JScr/btBIdCAi7sN+xIGdu&#10;7ss0bBGAyytKfhB6N0HiFMt45YRFGDnJyosdz09ukqUXJmFevKR0yzj9d0poyHASBdEkpt9y8+z3&#10;lhtJO6ZhdLSsy3B8ciKpkeCWV7a1mrB2ss9KYdJ/LgW0e260FazR6KRWPe5G+zKWJroR805Uj6Bg&#10;KUBgIFMYe2A0Qv7AaIARkmEOMw6j9iOHN2CmzWzI2djNBuElXMywxmgyN3qaSg+9ZPsGcOdXdg3v&#10;pGBWws85HF8XDAXL5DjAzNQ5/7dez2N2/QsAAP//AwBQSwMEFAAGAAgAAAAhAAET8HvfAAAACwEA&#10;AA8AAABkcnMvZG93bnJldi54bWxMj8tOwzAQRfdI/IM1SOyoQyhJSONUqBIbdrQIiZ0bT+OofkS2&#10;myZ/z7CC3Yzm6M65zXa2hk0Y4uCdgMdVBgxd59XgegGfh7eHClhM0ilpvEMBC0bYtrc3jayVv7oP&#10;nPapZxTiYi0F6JTGmvPYabQyrvyIjm4nH6xMtIaeqyCvFG4Nz7Os4FYOjj5oOeJOY3feX6yAcv7y&#10;OEbc4fdp6oIelsq8L0Lc382vG2AJ5/QHw68+qUNLTkd/cSoyI+CpKNeE0lDl1IGIssyfgR0FrLPi&#10;BXjb8P8d2h8AAAD//wMAUEsBAi0AFAAGAAgAAAAhALaDOJL+AAAA4QEAABMAAAAAAAAAAAAAAAAA&#10;AAAAAFtDb250ZW50X1R5cGVzXS54bWxQSwECLQAUAAYACAAAACEAOP0h/9YAAACUAQAACwAAAAAA&#10;AAAAAAAAAAAvAQAAX3JlbHMvLnJlbHNQSwECLQAUAAYACAAAACEA1xV+sawCAACuBQAADgAAAAAA&#10;AAAAAAAAAAAuAgAAZHJzL2Uyb0RvYy54bWxQSwECLQAUAAYACAAAACEAARPwe98AAAALAQAADwAA&#10;AAAAAAAAAAAAAAAGBQAAZHJzL2Rvd25yZXYueG1sUEsFBgAAAAAEAAQA8wAAABIGAAAAAA==&#10;" filled="f" stroked="f">
          <v:textbox style="mso-fit-shape-to-text:t" inset="0,0,0,0">
            <w:txbxContent>
              <w:p w:rsidR="00A72302" w:rsidRDefault="00A72302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6. Механизмы реализации подпрограммы.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A72302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A7230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A72302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364D0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177.8pt;margin-top:262.35pt;width:255.9pt;height:12.0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L3rQIAAK4FAAAOAAAAZHJzL2Uyb0RvYy54bWysVG1vmzAQ/j5p/8Hyd8pLSBpQSdWGME3q&#10;XqR2P8AxJlgDG9luoJv633c2IUlbTZq28cE67PNz99w9vqvroW3QninNpchweBFgxASVJRe7DH97&#10;KLwlRtoQUZJGCpbhJ6bx9er9u6u+S1kka9mUTCEAETrtuwzXxnSp72tas5boC9kxAYeVVC0x8Kt2&#10;fqlID+ht40dBsPB7qcpOScq0ht18PMQrh19VjJovVaWZQU2GITfjVuXWrV391RVJd4p0NaeHNMhf&#10;ZNESLiDoESonhqBHxd9AtZwqqWVlLqhsfVlVnDLHAdiEwSs29zXpmOMCxdHdsUz6/8HSz/uvCvEy&#10;wzOMBGmhRQ9sMOhWDmhhq9N3OgWn+w7czADb0GXHVHd3kn7XSMh1TcSO3Sgl+5qRErIL7U3/7OqI&#10;oy3Itv8kSwhDHo10QEOlWls6KAYCdOjS07EzNhUKm7MoTpIZHFE4C+ezYDZ3IUg63e6UNh+YbJE1&#10;Mqyg8w6d7O+0sdmQdHKxwYQseNO47jfixQY4jjsQG67aM5uFa+bPJEg2y80y9uJosfHiIM+9m2Id&#10;e4sivJzns3y9zsNnGzeM05qXJRM2zCSsMP6zxh0kPkriKC0tG15aOJuSVrvtulFoT0DYhfsOBTlz&#10;81+m4YoAXF5RCqM4uI0Sr1gsL724iOdechksvSBMbpNFECdxXrykdMcF+3dKqM9wMo/mo5h+yy1w&#10;31tuJG25gdHR8DbDy6MTSa0EN6J0rTWEN6N9Vgqb/qkU0O6p0U6wVqOjWs2wHdzLiG10K+atLJ9A&#10;wUqCwECLMPbAqKX6gVEPIyTDAmYcRs1HAW/ATpvJUJOxnQwiKFzMsMFoNNdmnEqPneK7GnCnV3YD&#10;76TgTsKnHA6vC4aCY3IYYHbqnP87r9OYXf0CAAD//wMAUEsDBBQABgAIAAAAIQA0MEgv3gAAAAsB&#10;AAAPAAAAZHJzL2Rvd25yZXYueG1sTI/LTsMwEEX3SPyDNUjsqEPJwwpxKlSJDTtKhcTOjadxRGxH&#10;tpsmf8+wguXMHN05t9ktdmQzhjh4J+FxkwFD13k9uF7C8eP1QQCLSTmtRu9QwooRdu3tTaNq7a/u&#10;HedD6hmFuFgrCSalqeY8dgatihs/oaPb2QerEo2h5zqoK4XbkW+zrORWDY4+GDXh3mD3fbhYCdXy&#10;6XGKuMev89wFM6xifFulvL9bXp6BJVzSHwy/+qQOLTmd/MXpyEYJT0VREiqh2OYVMCJEWeXATrTJ&#10;hQDeNvx/h/YHAAD//wMAUEsBAi0AFAAGAAgAAAAhALaDOJL+AAAA4QEAABMAAAAAAAAAAAAAAAAA&#10;AAAAAFtDb250ZW50X1R5cGVzXS54bWxQSwECLQAUAAYACAAAACEAOP0h/9YAAACUAQAACwAAAAAA&#10;AAAAAAAAAAAvAQAAX3JlbHMvLnJlbHNQSwECLQAUAAYACAAAACEAalHS960CAACuBQAADgAAAAAA&#10;AAAAAAAAAAAuAgAAZHJzL2Uyb0RvYy54bWxQSwECLQAUAAYACAAAACEANDBIL94AAAALAQAADwAA&#10;AAAAAAAAAAAAAAAHBQAAZHJzL2Rvd25yZXYueG1sUEsFBgAAAAAEAAQA8wAAABIGAAAAAA==&#10;" filled="f" stroked="f">
          <v:textbox style="mso-fit-shape-to-text:t" inset="0,0,0,0">
            <w:txbxContent>
              <w:p w:rsidR="00A72302" w:rsidRDefault="00A72302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27"/>
                    <w:b/>
                    <w:bCs/>
                  </w:rPr>
                  <w:t>5. Ресурсное обеспечение муниципальной программы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A72302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A72302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A72302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02" w:rsidRDefault="00A7230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4709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4BC6C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EE6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C54D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6088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84BE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76D4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B48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0CC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D265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84608"/>
    <w:multiLevelType w:val="hybridMultilevel"/>
    <w:tmpl w:val="0AC68A04"/>
    <w:lvl w:ilvl="0" w:tplc="FEE2DE92">
      <w:start w:val="2018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5C45E1E"/>
    <w:multiLevelType w:val="hybridMultilevel"/>
    <w:tmpl w:val="22BCFD88"/>
    <w:lvl w:ilvl="0" w:tplc="1EB2E934">
      <w:start w:val="2016"/>
      <w:numFmt w:val="decimal"/>
      <w:lvlText w:val="%1"/>
      <w:lvlJc w:val="left"/>
      <w:pPr>
        <w:ind w:left="780" w:hanging="420"/>
      </w:pPr>
      <w:rPr>
        <w:rFonts w:cs="Times New Roman" w:hint="default"/>
        <w:color w:val="47484E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E1E4894"/>
    <w:multiLevelType w:val="multilevel"/>
    <w:tmpl w:val="1B26FD5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E5F65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6B05719"/>
    <w:multiLevelType w:val="multilevel"/>
    <w:tmpl w:val="5A7C9D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7560B12"/>
    <w:multiLevelType w:val="multilevel"/>
    <w:tmpl w:val="C0087C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84F60B6"/>
    <w:multiLevelType w:val="multilevel"/>
    <w:tmpl w:val="DDE098E2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C320F6F"/>
    <w:multiLevelType w:val="multilevel"/>
    <w:tmpl w:val="A49C79B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2C82F63"/>
    <w:multiLevelType w:val="multilevel"/>
    <w:tmpl w:val="40ECF4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102D5A"/>
    <w:multiLevelType w:val="multilevel"/>
    <w:tmpl w:val="79DEC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DB148E1"/>
    <w:multiLevelType w:val="hybridMultilevel"/>
    <w:tmpl w:val="F26A76F8"/>
    <w:lvl w:ilvl="0" w:tplc="9A32F84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D2445"/>
    <w:multiLevelType w:val="hybridMultilevel"/>
    <w:tmpl w:val="5ADC2ABA"/>
    <w:lvl w:ilvl="0" w:tplc="22380A8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920D2"/>
    <w:multiLevelType w:val="multilevel"/>
    <w:tmpl w:val="9580CE3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CDB0084"/>
    <w:multiLevelType w:val="multilevel"/>
    <w:tmpl w:val="24121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70122171"/>
    <w:multiLevelType w:val="hybridMultilevel"/>
    <w:tmpl w:val="7BDAC0B6"/>
    <w:lvl w:ilvl="0" w:tplc="AF5003AE">
      <w:start w:val="2016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15"/>
  </w:num>
  <w:num w:numId="5">
    <w:abstractNumId w:val="18"/>
  </w:num>
  <w:num w:numId="6">
    <w:abstractNumId w:val="17"/>
  </w:num>
  <w:num w:numId="7">
    <w:abstractNumId w:val="12"/>
  </w:num>
  <w:num w:numId="8">
    <w:abstractNumId w:val="16"/>
  </w:num>
  <w:num w:numId="9">
    <w:abstractNumId w:val="14"/>
  </w:num>
  <w:num w:numId="10">
    <w:abstractNumId w:val="11"/>
  </w:num>
  <w:num w:numId="11">
    <w:abstractNumId w:val="23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333E"/>
    <w:rsid w:val="000155AD"/>
    <w:rsid w:val="00057838"/>
    <w:rsid w:val="0008714F"/>
    <w:rsid w:val="00104DB2"/>
    <w:rsid w:val="001077F8"/>
    <w:rsid w:val="001C4D9B"/>
    <w:rsid w:val="00342678"/>
    <w:rsid w:val="00364D00"/>
    <w:rsid w:val="00406755"/>
    <w:rsid w:val="004347A6"/>
    <w:rsid w:val="004B46C8"/>
    <w:rsid w:val="004C284C"/>
    <w:rsid w:val="0055403F"/>
    <w:rsid w:val="00586B08"/>
    <w:rsid w:val="005E3BAC"/>
    <w:rsid w:val="00625041"/>
    <w:rsid w:val="006A2201"/>
    <w:rsid w:val="006D4B20"/>
    <w:rsid w:val="0072626D"/>
    <w:rsid w:val="00733B58"/>
    <w:rsid w:val="007462B7"/>
    <w:rsid w:val="007B05F9"/>
    <w:rsid w:val="0085057A"/>
    <w:rsid w:val="00961846"/>
    <w:rsid w:val="009829BC"/>
    <w:rsid w:val="00A362A6"/>
    <w:rsid w:val="00A67A1D"/>
    <w:rsid w:val="00A72302"/>
    <w:rsid w:val="00AA0337"/>
    <w:rsid w:val="00AA452D"/>
    <w:rsid w:val="00AE0B66"/>
    <w:rsid w:val="00CD333E"/>
    <w:rsid w:val="00CF5B6F"/>
    <w:rsid w:val="00D56B84"/>
    <w:rsid w:val="00D769D6"/>
    <w:rsid w:val="00DB36BF"/>
    <w:rsid w:val="00E67EC2"/>
    <w:rsid w:val="00EF0336"/>
    <w:rsid w:val="00EF1F0F"/>
    <w:rsid w:val="00F07E54"/>
    <w:rsid w:val="00F22F77"/>
    <w:rsid w:val="00F81D42"/>
    <w:rsid w:val="00F94EF8"/>
    <w:rsid w:val="00FC79D8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3"/>
    <o:shapelayout v:ext="edit">
      <o:idmap v:ext="edit" data="1"/>
    </o:shapelayout>
  </w:shapeDefaults>
  <w:decimalSymbol w:val=","/>
  <w:listSeparator w:val=";"/>
  <w14:docId w14:val="1A2F4BE4"/>
  <w15:docId w15:val="{32069C0A-9E53-49FF-B282-2EA8BD98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uiPriority w:val="99"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2"/>
    <w:basedOn w:val="a3"/>
    <w:uiPriority w:val="99"/>
    <w:rsid w:val="005E3BAC"/>
    <w:rPr>
      <w:rFonts w:ascii="Times New Roman" w:hAnsi="Times New Roman" w:cs="Times New Roman"/>
      <w:color w:val="47484E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basedOn w:val="2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Основной текст (2)4"/>
    <w:basedOn w:val="20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basedOn w:val="a0"/>
    <w:link w:val="18"/>
    <w:uiPriority w:val="99"/>
    <w:locked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3"/>
    <w:basedOn w:val="a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basedOn w:val="a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(2)3"/>
    <w:basedOn w:val="20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basedOn w:val="a0"/>
    <w:link w:val="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32">
    <w:name w:val="Основной текст (3)"/>
    <w:basedOn w:val="3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uiPriority w:val="99"/>
    <w:locked/>
    <w:rsid w:val="005E3BAC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12">
    <w:name w:val="Заголовок №1"/>
    <w:basedOn w:val="1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TrebuchetMS">
    <w:name w:val="Основной текст (2) + Trebuchet MS"/>
    <w:aliases w:val="7,5 pt"/>
    <w:basedOn w:val="20"/>
    <w:uiPriority w:val="99"/>
    <w:rsid w:val="005E3BAC"/>
    <w:rPr>
      <w:rFonts w:ascii="Trebuchet MS" w:hAnsi="Trebuchet MS" w:cs="Trebuchet MS"/>
      <w:b/>
      <w:bCs/>
      <w:color w:val="47484E"/>
      <w:spacing w:val="0"/>
      <w:w w:val="100"/>
      <w:position w:val="0"/>
      <w:sz w:val="15"/>
      <w:szCs w:val="15"/>
      <w:u w:val="none"/>
    </w:rPr>
  </w:style>
  <w:style w:type="character" w:customStyle="1" w:styleId="a4">
    <w:name w:val="Основной текст + Полужирный"/>
    <w:basedOn w:val="a3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basedOn w:val="a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0">
    <w:name w:val="Основной текст + Полужирный5"/>
    <w:basedOn w:val="a3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</w:rPr>
  </w:style>
  <w:style w:type="character" w:customStyle="1" w:styleId="40">
    <w:name w:val="Основной текст + Полужирный4"/>
    <w:basedOn w:val="a3"/>
    <w:uiPriority w:val="99"/>
    <w:rsid w:val="005E3BAC"/>
    <w:rPr>
      <w:rFonts w:ascii="Times New Roman" w:hAnsi="Times New Roman" w:cs="Times New Roman"/>
      <w:b/>
      <w:bCs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6"/>
    <w:basedOn w:val="a3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">
    <w:name w:val="Основной текст + Полужирный3"/>
    <w:basedOn w:val="a3"/>
    <w:uiPriority w:val="99"/>
    <w:rsid w:val="005E3BAC"/>
    <w:rPr>
      <w:rFonts w:ascii="Times New Roman" w:hAnsi="Times New Roman" w:cs="Times New Roman"/>
      <w:b/>
      <w:bCs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basedOn w:val="a3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 (5)_"/>
    <w:basedOn w:val="a0"/>
    <w:link w:val="510"/>
    <w:uiPriority w:val="99"/>
    <w:locked/>
    <w:rsid w:val="005E3BAC"/>
    <w:rPr>
      <w:rFonts w:ascii="Times New Roman" w:hAnsi="Times New Roman" w:cs="Times New Roman"/>
      <w:spacing w:val="20"/>
      <w:sz w:val="8"/>
      <w:szCs w:val="8"/>
      <w:u w:val="none"/>
    </w:rPr>
  </w:style>
  <w:style w:type="character" w:customStyle="1" w:styleId="52">
    <w:name w:val="Основной текст (5)"/>
    <w:basedOn w:val="51"/>
    <w:uiPriority w:val="99"/>
    <w:rsid w:val="005E3BAC"/>
    <w:rPr>
      <w:rFonts w:ascii="Times New Roman" w:hAnsi="Times New Roman" w:cs="Times New Roman"/>
      <w:color w:val="797B82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520">
    <w:name w:val="Основной текст (5)2"/>
    <w:basedOn w:val="51"/>
    <w:uiPriority w:val="99"/>
    <w:rsid w:val="005E3BAC"/>
    <w:rPr>
      <w:rFonts w:ascii="Times New Roman" w:hAnsi="Times New Roman" w:cs="Times New Roman"/>
      <w:color w:val="9798A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25">
    <w:name w:val="Основной текст + Курсив2"/>
    <w:basedOn w:val="a3"/>
    <w:uiPriority w:val="99"/>
    <w:rsid w:val="005E3BAC"/>
    <w:rPr>
      <w:rFonts w:ascii="Times New Roman" w:hAnsi="Times New Roman" w:cs="Times New Roman"/>
      <w:i/>
      <w:iCs/>
      <w:color w:val="9798A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7"/>
    <w:basedOn w:val="a3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_"/>
    <w:basedOn w:val="a0"/>
    <w:link w:val="410"/>
    <w:uiPriority w:val="99"/>
    <w:locked/>
    <w:rsid w:val="005E3BA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42">
    <w:name w:val="Основной текст (4)"/>
    <w:basedOn w:val="4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0">
    <w:name w:val="Основной текст (4)2"/>
    <w:basedOn w:val="4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basedOn w:val="a0"/>
    <w:link w:val="13"/>
    <w:uiPriority w:val="99"/>
    <w:locked/>
    <w:rsid w:val="005E3BAC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7">
    <w:name w:val="Колонтитул"/>
    <w:basedOn w:val="a6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8"/>
    <w:basedOn w:val="a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">
    <w:name w:val="Основной текст + Trebuchet MS"/>
    <w:aliases w:val="10 pt"/>
    <w:basedOn w:val="a3"/>
    <w:uiPriority w:val="99"/>
    <w:rsid w:val="005E3BAC"/>
    <w:rPr>
      <w:rFonts w:ascii="Trebuchet MS" w:hAnsi="Trebuchet MS" w:cs="Trebuchet MS"/>
      <w:color w:val="47484E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9"/>
    <w:basedOn w:val="a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 + Курсив1"/>
    <w:basedOn w:val="a3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</w:rPr>
  </w:style>
  <w:style w:type="character" w:customStyle="1" w:styleId="220">
    <w:name w:val="Основной текст (2)2"/>
    <w:basedOn w:val="2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basedOn w:val="a3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1">
    <w:name w:val="Заголовок №2 (2)_"/>
    <w:basedOn w:val="a0"/>
    <w:link w:val="2210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2">
    <w:name w:val="Заголовок №2 (2)"/>
    <w:basedOn w:val="22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 + Полужирный2"/>
    <w:basedOn w:val="a3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11"/>
    <w:basedOn w:val="a3"/>
    <w:uiPriority w:val="99"/>
    <w:rsid w:val="005E3B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0">
    <w:name w:val="Основной текст12"/>
    <w:basedOn w:val="a3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0">
    <w:name w:val="Основной текст13"/>
    <w:basedOn w:val="a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"/>
    <w:basedOn w:val="a3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">
    <w:name w:val="Колонтитул2"/>
    <w:basedOn w:val="a6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40">
    <w:name w:val="Основной текст14"/>
    <w:basedOn w:val="a3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basedOn w:val="a3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Narrow">
    <w:name w:val="Основной текст + Arial Narrow"/>
    <w:aliases w:val="5 pt10"/>
    <w:basedOn w:val="a3"/>
    <w:uiPriority w:val="99"/>
    <w:rsid w:val="005E3BAC"/>
    <w:rPr>
      <w:rFonts w:ascii="Arial Narrow" w:hAnsi="Arial Narrow" w:cs="Arial Narrow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60">
    <w:name w:val="Основной текст + 6"/>
    <w:aliases w:val="5 pt9"/>
    <w:basedOn w:val="a3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0">
    <w:name w:val="Основной текст + 8"/>
    <w:aliases w:val="5 pt8,Полужирный"/>
    <w:basedOn w:val="a3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3">
    <w:name w:val="Основной текст + 63"/>
    <w:aliases w:val="5 pt7"/>
    <w:basedOn w:val="a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eorgia">
    <w:name w:val="Основной текст + Georgia"/>
    <w:aliases w:val="8,5 pt6"/>
    <w:basedOn w:val="a3"/>
    <w:uiPriority w:val="99"/>
    <w:rsid w:val="005E3BAC"/>
    <w:rPr>
      <w:rFonts w:ascii="Georgia" w:hAnsi="Georgia" w:cs="Georgia"/>
      <w:color w:val="47484E"/>
      <w:spacing w:val="0"/>
      <w:w w:val="100"/>
      <w:position w:val="0"/>
      <w:sz w:val="17"/>
      <w:szCs w:val="17"/>
      <w:u w:val="none"/>
    </w:rPr>
  </w:style>
  <w:style w:type="character" w:customStyle="1" w:styleId="Gulim">
    <w:name w:val="Основной текст + Gulim"/>
    <w:aliases w:val="5,5 pt5,Курсив"/>
    <w:basedOn w:val="a3"/>
    <w:uiPriority w:val="99"/>
    <w:rsid w:val="005E3BAC"/>
    <w:rPr>
      <w:rFonts w:ascii="Gulim" w:eastAsia="Gulim" w:hAnsi="Gulim" w:cs="Gulim"/>
      <w:i/>
      <w:iCs/>
      <w:color w:val="898994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2">
    <w:name w:val="Основной текст + 62"/>
    <w:aliases w:val="5 pt4"/>
    <w:basedOn w:val="a3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lim1">
    <w:name w:val="Основной текст + Gulim1"/>
    <w:aliases w:val="71,5 pt3,Курсив1"/>
    <w:basedOn w:val="a3"/>
    <w:uiPriority w:val="99"/>
    <w:rsid w:val="005E3BAC"/>
    <w:rPr>
      <w:rFonts w:ascii="Gulim" w:eastAsia="Gulim" w:hAnsi="Gulim" w:cs="Gulim"/>
      <w:i/>
      <w:iCs/>
      <w:color w:val="47484E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orbel">
    <w:name w:val="Колонтитул + Corbel"/>
    <w:aliases w:val="11 pt,Не полужирный"/>
    <w:basedOn w:val="a6"/>
    <w:uiPriority w:val="99"/>
    <w:rsid w:val="005E3BAC"/>
    <w:rPr>
      <w:rFonts w:ascii="Corbel" w:hAnsi="Corbel" w:cs="Corbel"/>
      <w:b/>
      <w:bCs/>
      <w:color w:val="47484E"/>
      <w:spacing w:val="0"/>
      <w:w w:val="100"/>
      <w:position w:val="0"/>
      <w:sz w:val="22"/>
      <w:szCs w:val="22"/>
      <w:u w:val="single"/>
    </w:rPr>
  </w:style>
  <w:style w:type="character" w:customStyle="1" w:styleId="61">
    <w:name w:val="Основной текст (6)_"/>
    <w:basedOn w:val="a0"/>
    <w:link w:val="610"/>
    <w:uiPriority w:val="99"/>
    <w:locked/>
    <w:rsid w:val="005E3BAC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64">
    <w:name w:val="Основной текст (6)"/>
    <w:basedOn w:val="6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ulim0">
    <w:name w:val="Колонтитул + Gulim"/>
    <w:aliases w:val="81,5 pt2,Не полужирный1"/>
    <w:basedOn w:val="a6"/>
    <w:uiPriority w:val="99"/>
    <w:rsid w:val="005E3BAC"/>
    <w:rPr>
      <w:rFonts w:ascii="Gulim" w:eastAsia="Gulim" w:hAnsi="Gulim" w:cs="Gulim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0">
    <w:name w:val="Основной текст (7)_"/>
    <w:basedOn w:val="a0"/>
    <w:link w:val="71"/>
    <w:uiPriority w:val="99"/>
    <w:locked/>
    <w:rsid w:val="005E3BAC"/>
    <w:rPr>
      <w:rFonts w:ascii="Times New Roman" w:hAnsi="Times New Roman" w:cs="Times New Roman"/>
      <w:b/>
      <w:bCs/>
      <w:spacing w:val="10"/>
      <w:sz w:val="22"/>
      <w:szCs w:val="22"/>
      <w:u w:val="none"/>
    </w:rPr>
  </w:style>
  <w:style w:type="character" w:customStyle="1" w:styleId="72">
    <w:name w:val="Основной текст (7)"/>
    <w:basedOn w:val="70"/>
    <w:uiPriority w:val="99"/>
    <w:rsid w:val="005E3BAC"/>
    <w:rPr>
      <w:rFonts w:ascii="Times New Roman" w:hAnsi="Times New Roman" w:cs="Times New Roman"/>
      <w:b/>
      <w:bCs/>
      <w:color w:val="47484E"/>
      <w:spacing w:val="10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(2) + Не полужирный"/>
    <w:basedOn w:val="2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Заголовок №2_"/>
    <w:basedOn w:val="a0"/>
    <w:link w:val="210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a">
    <w:name w:val="Заголовок №2"/>
    <w:basedOn w:val="29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3">
    <w:name w:val="Заголовок №22"/>
    <w:basedOn w:val="29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">
    <w:name w:val="Основной текст16"/>
    <w:basedOn w:val="a3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7">
    <w:name w:val="Основной текст17"/>
    <w:basedOn w:val="a3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0">
    <w:name w:val="Заголовок №2 (3)_"/>
    <w:basedOn w:val="a0"/>
    <w:link w:val="2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32">
    <w:name w:val="Заголовок №2 (3)"/>
    <w:basedOn w:val="230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11">
    <w:name w:val="Основной текст + 61"/>
    <w:aliases w:val="5 pt1"/>
    <w:basedOn w:val="a3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13"/>
      <w:szCs w:val="13"/>
      <w:u w:val="none"/>
    </w:rPr>
  </w:style>
  <w:style w:type="character" w:customStyle="1" w:styleId="a8">
    <w:name w:val="Основной текст + Малые прописные"/>
    <w:basedOn w:val="a3"/>
    <w:uiPriority w:val="99"/>
    <w:rsid w:val="005E3BAC"/>
    <w:rPr>
      <w:rFonts w:ascii="Times New Roman" w:hAnsi="Times New Roman" w:cs="Times New Roman"/>
      <w:smallCaps/>
      <w:color w:val="47484E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8">
    <w:name w:val="Основной текст18"/>
    <w:basedOn w:val="a"/>
    <w:link w:val="a3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rsid w:val="005E3BA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1"/>
    <w:basedOn w:val="a"/>
    <w:link w:val="10"/>
    <w:uiPriority w:val="99"/>
    <w:rsid w:val="005E3BAC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10">
    <w:name w:val="Основной текст (5)1"/>
    <w:basedOn w:val="a"/>
    <w:link w:val="51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410">
    <w:name w:val="Основной текст (4)1"/>
    <w:basedOn w:val="a"/>
    <w:link w:val="41"/>
    <w:uiPriority w:val="99"/>
    <w:rsid w:val="005E3BA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">
    <w:name w:val="Колонтитул1"/>
    <w:basedOn w:val="a"/>
    <w:link w:val="a6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Заголовок №2 (2)1"/>
    <w:basedOn w:val="a"/>
    <w:link w:val="221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0">
    <w:name w:val="Основной текст (6)1"/>
    <w:basedOn w:val="a"/>
    <w:link w:val="61"/>
    <w:uiPriority w:val="99"/>
    <w:rsid w:val="005E3BAC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0"/>
    <w:uiPriority w:val="99"/>
    <w:rsid w:val="005E3BA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10">
    <w:name w:val="Заголовок №21"/>
    <w:basedOn w:val="a"/>
    <w:link w:val="29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1">
    <w:name w:val="Заголовок №2 (3)1"/>
    <w:basedOn w:val="a"/>
    <w:link w:val="230"/>
    <w:uiPriority w:val="99"/>
    <w:rsid w:val="005E3BAC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9">
    <w:name w:val="header"/>
    <w:basedOn w:val="a"/>
    <w:link w:val="aa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57838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57838"/>
    <w:rPr>
      <w:rFonts w:cs="Times New Roman"/>
      <w:color w:val="000000"/>
    </w:rPr>
  </w:style>
  <w:style w:type="paragraph" w:styleId="ad">
    <w:name w:val="List Paragraph"/>
    <w:basedOn w:val="a"/>
    <w:uiPriority w:val="99"/>
    <w:qFormat/>
    <w:rsid w:val="00F8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19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бух2</cp:lastModifiedBy>
  <cp:revision>20</cp:revision>
  <dcterms:created xsi:type="dcterms:W3CDTF">2017-11-24T07:01:00Z</dcterms:created>
  <dcterms:modified xsi:type="dcterms:W3CDTF">2019-11-01T09:25:00Z</dcterms:modified>
</cp:coreProperties>
</file>