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>
            <wp:extent cx="3181350" cy="106373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833" cy="106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D0" w:rsidRDefault="004E61DE" w:rsidP="00F84A0D">
      <w:pPr>
        <w:pStyle w:val="a5"/>
        <w:jc w:val="center"/>
        <w:rPr>
          <w:rFonts w:eastAsiaTheme="minorHAnsi"/>
          <w:b/>
          <w:noProof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</w:rPr>
        <w:t>Зачем тулякам межевать земельный участок и что это даст его владельцу?</w:t>
      </w:r>
    </w:p>
    <w:p w:rsidR="008401A0" w:rsidRDefault="008401A0" w:rsidP="008401A0">
      <w:pPr>
        <w:pStyle w:val="paragraph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eastAsiaTheme="minorHAnsi"/>
          <w:noProof/>
          <w:sz w:val="28"/>
          <w:szCs w:val="28"/>
        </w:rPr>
      </w:pPr>
      <w:r w:rsidRPr="00743427">
        <w:rPr>
          <w:sz w:val="28"/>
          <w:szCs w:val="28"/>
        </w:rPr>
        <w:t xml:space="preserve">Межевание </w:t>
      </w:r>
      <w:r>
        <w:rPr>
          <w:sz w:val="28"/>
          <w:szCs w:val="28"/>
        </w:rPr>
        <w:t>- процесс установления, восстановления и закрепления границ земельного участка</w:t>
      </w:r>
      <w:r w:rsidRPr="00743427">
        <w:rPr>
          <w:sz w:val="28"/>
          <w:szCs w:val="28"/>
        </w:rPr>
        <w:t>, определение</w:t>
      </w:r>
      <w:r>
        <w:rPr>
          <w:sz w:val="28"/>
          <w:szCs w:val="28"/>
        </w:rPr>
        <w:t xml:space="preserve"> его площади и местоположения на местности</w:t>
      </w:r>
      <w:r w:rsidRPr="00743427">
        <w:rPr>
          <w:sz w:val="28"/>
          <w:szCs w:val="28"/>
        </w:rPr>
        <w:t>.</w:t>
      </w:r>
      <w:r w:rsidR="00F84A0D">
        <w:rPr>
          <w:rFonts w:eastAsiaTheme="minorHAnsi"/>
          <w:noProof/>
          <w:sz w:val="28"/>
          <w:szCs w:val="28"/>
        </w:rPr>
        <w:tab/>
      </w:r>
    </w:p>
    <w:p w:rsidR="008401A0" w:rsidRDefault="008401A0" w:rsidP="008401A0">
      <w:pPr>
        <w:pStyle w:val="paragraph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401A0">
        <w:rPr>
          <w:color w:val="000000"/>
          <w:sz w:val="28"/>
          <w:szCs w:val="28"/>
        </w:rPr>
        <w:t>ежевание</w:t>
      </w:r>
      <w:r>
        <w:rPr>
          <w:color w:val="000000"/>
          <w:sz w:val="28"/>
          <w:szCs w:val="28"/>
        </w:rPr>
        <w:t xml:space="preserve"> не обязательная процедура и делается </w:t>
      </w:r>
      <w:r w:rsidRPr="008401A0">
        <w:rPr>
          <w:color w:val="000000"/>
          <w:sz w:val="28"/>
          <w:szCs w:val="28"/>
        </w:rPr>
        <w:t xml:space="preserve">на усмотрение </w:t>
      </w:r>
      <w:r>
        <w:rPr>
          <w:color w:val="000000"/>
          <w:sz w:val="28"/>
          <w:szCs w:val="28"/>
        </w:rPr>
        <w:t xml:space="preserve">владельца земельного участка. </w:t>
      </w:r>
      <w:r w:rsidR="00A15E56">
        <w:rPr>
          <w:color w:val="000000"/>
          <w:sz w:val="28"/>
          <w:szCs w:val="28"/>
        </w:rPr>
        <w:t xml:space="preserve">Но, если нужно </w:t>
      </w:r>
      <w:r w:rsidR="00315203">
        <w:rPr>
          <w:color w:val="000000"/>
          <w:sz w:val="28"/>
          <w:szCs w:val="28"/>
        </w:rPr>
        <w:t>образовать из одного</w:t>
      </w:r>
      <w:r w:rsidR="00CC4616">
        <w:rPr>
          <w:color w:val="000000"/>
          <w:sz w:val="28"/>
          <w:szCs w:val="28"/>
        </w:rPr>
        <w:t xml:space="preserve"> </w:t>
      </w:r>
      <w:r w:rsidR="00315203">
        <w:rPr>
          <w:color w:val="000000"/>
          <w:sz w:val="28"/>
          <w:szCs w:val="28"/>
        </w:rPr>
        <w:t>земельного участка</w:t>
      </w:r>
      <w:r w:rsidR="00A15E56">
        <w:rPr>
          <w:color w:val="000000"/>
          <w:sz w:val="28"/>
          <w:szCs w:val="28"/>
        </w:rPr>
        <w:t xml:space="preserve"> несколько,</w:t>
      </w:r>
      <w:r w:rsidR="00315203">
        <w:rPr>
          <w:color w:val="000000"/>
          <w:sz w:val="28"/>
          <w:szCs w:val="28"/>
        </w:rPr>
        <w:t xml:space="preserve"> путем раздела либо перераспределения,</w:t>
      </w:r>
      <w:r w:rsidR="007C4A9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401A0">
        <w:rPr>
          <w:color w:val="000000"/>
          <w:sz w:val="28"/>
          <w:szCs w:val="28"/>
        </w:rPr>
        <w:t>собственнику придется</w:t>
      </w:r>
      <w:r w:rsidR="00A15E56">
        <w:rPr>
          <w:color w:val="000000"/>
          <w:sz w:val="28"/>
          <w:szCs w:val="28"/>
        </w:rPr>
        <w:t xml:space="preserve"> провести процедуру</w:t>
      </w:r>
      <w:r w:rsidR="00CC4616">
        <w:rPr>
          <w:color w:val="000000"/>
          <w:sz w:val="28"/>
          <w:szCs w:val="28"/>
        </w:rPr>
        <w:t xml:space="preserve"> </w:t>
      </w:r>
      <w:r w:rsidR="00A15E56">
        <w:rPr>
          <w:color w:val="000000"/>
          <w:sz w:val="28"/>
          <w:szCs w:val="28"/>
        </w:rPr>
        <w:t>межевания</w:t>
      </w:r>
      <w:r w:rsidRPr="008401A0">
        <w:rPr>
          <w:color w:val="000000"/>
          <w:sz w:val="28"/>
          <w:szCs w:val="28"/>
        </w:rPr>
        <w:t xml:space="preserve">, чтобы </w:t>
      </w:r>
      <w:r w:rsidR="00CF6BCB">
        <w:rPr>
          <w:color w:val="000000"/>
          <w:sz w:val="28"/>
          <w:szCs w:val="28"/>
        </w:rPr>
        <w:t>уточнить границы земельного участка или его площадь</w:t>
      </w:r>
      <w:r w:rsidRPr="008401A0">
        <w:rPr>
          <w:color w:val="000000"/>
          <w:sz w:val="28"/>
          <w:szCs w:val="28"/>
        </w:rPr>
        <w:t>. Продать участок б</w:t>
      </w:r>
      <w:r w:rsidR="00A15E56">
        <w:rPr>
          <w:color w:val="000000"/>
          <w:sz w:val="28"/>
          <w:szCs w:val="28"/>
        </w:rPr>
        <w:t>ез установленных границ</w:t>
      </w:r>
      <w:r w:rsidR="00CF6BCB">
        <w:rPr>
          <w:color w:val="000000"/>
          <w:sz w:val="28"/>
          <w:szCs w:val="28"/>
        </w:rPr>
        <w:t xml:space="preserve"> возможно</w:t>
      </w:r>
      <w:r w:rsidR="00A15E56">
        <w:rPr>
          <w:color w:val="000000"/>
          <w:sz w:val="28"/>
          <w:szCs w:val="28"/>
        </w:rPr>
        <w:t>,</w:t>
      </w:r>
      <w:r w:rsidR="00CF6BCB">
        <w:rPr>
          <w:color w:val="000000"/>
          <w:sz w:val="28"/>
          <w:szCs w:val="28"/>
        </w:rPr>
        <w:t xml:space="preserve"> но покупатель рискует, так как может возникнуть спор с соседями</w:t>
      </w:r>
      <w:r w:rsidRPr="008401A0">
        <w:rPr>
          <w:color w:val="000000"/>
          <w:sz w:val="28"/>
          <w:szCs w:val="28"/>
        </w:rPr>
        <w:t xml:space="preserve">. </w:t>
      </w:r>
      <w:r w:rsidR="00666852">
        <w:rPr>
          <w:color w:val="000000"/>
          <w:sz w:val="28"/>
          <w:szCs w:val="28"/>
        </w:rPr>
        <w:t>Стоит учесть то</w:t>
      </w:r>
      <w:r w:rsidRPr="008401A0">
        <w:rPr>
          <w:color w:val="000000"/>
          <w:sz w:val="28"/>
          <w:szCs w:val="28"/>
        </w:rPr>
        <w:t xml:space="preserve">, что </w:t>
      </w:r>
      <w:r w:rsidR="00666852">
        <w:rPr>
          <w:color w:val="000000"/>
          <w:sz w:val="28"/>
          <w:szCs w:val="28"/>
        </w:rPr>
        <w:t>очень часто</w:t>
      </w:r>
      <w:r w:rsidRPr="008401A0">
        <w:rPr>
          <w:color w:val="000000"/>
          <w:sz w:val="28"/>
          <w:szCs w:val="28"/>
        </w:rPr>
        <w:t xml:space="preserve"> банки не дают ипотеку на </w:t>
      </w:r>
      <w:r w:rsidR="00666852">
        <w:rPr>
          <w:color w:val="000000"/>
          <w:sz w:val="28"/>
          <w:szCs w:val="28"/>
        </w:rPr>
        <w:t>земельный участок без межевания.</w:t>
      </w:r>
    </w:p>
    <w:p w:rsidR="00666852" w:rsidRDefault="006026D7" w:rsidP="008401A0">
      <w:pPr>
        <w:pStyle w:val="paragraph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="00955958">
        <w:rPr>
          <w:color w:val="000000"/>
          <w:sz w:val="28"/>
          <w:szCs w:val="28"/>
        </w:rPr>
        <w:t>Процедура межевания поможет собственнику избежать споров с соседями и</w:t>
      </w:r>
      <w:r w:rsidR="00955958" w:rsidRPr="008C1947">
        <w:rPr>
          <w:color w:val="000000"/>
          <w:sz w:val="28"/>
          <w:szCs w:val="28"/>
        </w:rPr>
        <w:t xml:space="preserve"> понять, куда </w:t>
      </w:r>
      <w:r w:rsidR="00955958">
        <w:rPr>
          <w:color w:val="000000"/>
          <w:sz w:val="28"/>
          <w:szCs w:val="28"/>
        </w:rPr>
        <w:t xml:space="preserve">можно поставить забор, </w:t>
      </w:r>
      <w:r w:rsidR="00955958" w:rsidRPr="008C1947">
        <w:rPr>
          <w:color w:val="000000"/>
          <w:sz w:val="28"/>
          <w:szCs w:val="28"/>
        </w:rPr>
        <w:t>чтобы</w:t>
      </w:r>
      <w:r w:rsidR="00955958">
        <w:rPr>
          <w:color w:val="000000"/>
          <w:sz w:val="28"/>
          <w:szCs w:val="28"/>
        </w:rPr>
        <w:t xml:space="preserve"> впоследствии не пришлось его переносить</w:t>
      </w:r>
      <w:r>
        <w:rPr>
          <w:color w:val="000000"/>
          <w:sz w:val="28"/>
          <w:szCs w:val="28"/>
        </w:rPr>
        <w:t xml:space="preserve">», - пояснила </w:t>
      </w:r>
      <w:r w:rsidR="00DB54A3">
        <w:rPr>
          <w:color w:val="000000"/>
          <w:sz w:val="28"/>
          <w:szCs w:val="28"/>
        </w:rPr>
        <w:t xml:space="preserve">генеральный директор ООО «Межевание и геодезия 71» Виктория </w:t>
      </w:r>
      <w:proofErr w:type="spellStart"/>
      <w:r w:rsidR="00DB54A3">
        <w:rPr>
          <w:color w:val="000000"/>
          <w:sz w:val="28"/>
          <w:szCs w:val="28"/>
        </w:rPr>
        <w:t>Гречишкина</w:t>
      </w:r>
      <w:proofErr w:type="spellEnd"/>
      <w:r w:rsidR="00DB54A3">
        <w:rPr>
          <w:color w:val="000000"/>
          <w:sz w:val="28"/>
          <w:szCs w:val="28"/>
        </w:rPr>
        <w:t>.</w:t>
      </w:r>
      <w:r w:rsidR="00DB54A3" w:rsidRPr="006026D7">
        <w:rPr>
          <w:color w:val="000000"/>
          <w:sz w:val="28"/>
          <w:szCs w:val="28"/>
          <w:shd w:val="clear" w:color="auto" w:fill="FFFFFF"/>
        </w:rPr>
        <w:t> </w:t>
      </w:r>
    </w:p>
    <w:p w:rsidR="00DB54A3" w:rsidRPr="00DB54A3" w:rsidRDefault="00DB54A3" w:rsidP="00DB54A3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«Так, по данным Управления Росреестра по Тульской области на второй квартал 2022 года на кадастровом учете стоит 921 551 земельный участок, из них на 554 960 земельных участках собственники провели процедуру межевания и определили их границы», - отметила исполняющая обязанности руководителя Управления Росреестра по Тульской области Ольга Морозова.</w:t>
      </w:r>
    </w:p>
    <w:p w:rsidR="006026D7" w:rsidRPr="006026D7" w:rsidRDefault="006026D7" w:rsidP="00DB54A3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образом, м</w:t>
      </w:r>
      <w:r w:rsidRPr="0060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ежевание </w:t>
      </w:r>
      <w:r w:rsidRPr="00170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</w:t>
      </w:r>
      <w:r w:rsidRPr="0060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чтобы:</w:t>
      </w:r>
    </w:p>
    <w:p w:rsidR="006026D7" w:rsidRPr="006026D7" w:rsidRDefault="00170AD9" w:rsidP="00170AD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Объединить несколько участков в </w:t>
      </w:r>
      <w:r w:rsidR="00DB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наоборот, разделить один на несколько.</w:t>
      </w:r>
    </w:p>
    <w:p w:rsidR="006026D7" w:rsidRDefault="00170AD9" w:rsidP="00170A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границы земельного участка и его площадь, например, при спорах с соседями.</w:t>
      </w:r>
    </w:p>
    <w:p w:rsidR="00170AD9" w:rsidRPr="006026D7" w:rsidRDefault="00170AD9" w:rsidP="00170A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4A3" w:rsidRPr="00DB54A3" w:rsidRDefault="00170AD9" w:rsidP="00DB54A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 для будущего строения</w:t>
      </w:r>
      <w:r w:rsidR="0095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границ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</w:t>
      </w:r>
      <w:r w:rsidR="0095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95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для</w:t>
      </w:r>
      <w:r w:rsidR="006026D7" w:rsidRPr="0060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забора.</w:t>
      </w:r>
    </w:p>
    <w:sectPr w:rsidR="00DB54A3" w:rsidRPr="00DB54A3" w:rsidSect="00170AD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D4CED"/>
    <w:multiLevelType w:val="multilevel"/>
    <w:tmpl w:val="CCA2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159"/>
    <w:rsid w:val="00014BCD"/>
    <w:rsid w:val="00061FD0"/>
    <w:rsid w:val="000745B8"/>
    <w:rsid w:val="000B07AA"/>
    <w:rsid w:val="00142701"/>
    <w:rsid w:val="00170AD9"/>
    <w:rsid w:val="00304B2A"/>
    <w:rsid w:val="00315203"/>
    <w:rsid w:val="00331F0B"/>
    <w:rsid w:val="0037180D"/>
    <w:rsid w:val="003C669E"/>
    <w:rsid w:val="003F2430"/>
    <w:rsid w:val="003F495E"/>
    <w:rsid w:val="003F5D69"/>
    <w:rsid w:val="0040230B"/>
    <w:rsid w:val="00425F47"/>
    <w:rsid w:val="00430D58"/>
    <w:rsid w:val="00487DB0"/>
    <w:rsid w:val="004D1B5D"/>
    <w:rsid w:val="004E61DE"/>
    <w:rsid w:val="00506B1B"/>
    <w:rsid w:val="005F3AB5"/>
    <w:rsid w:val="006026D7"/>
    <w:rsid w:val="00610123"/>
    <w:rsid w:val="006272B9"/>
    <w:rsid w:val="006357ED"/>
    <w:rsid w:val="00666852"/>
    <w:rsid w:val="00675A4D"/>
    <w:rsid w:val="00675B46"/>
    <w:rsid w:val="006A02B5"/>
    <w:rsid w:val="006E2B8F"/>
    <w:rsid w:val="0072196B"/>
    <w:rsid w:val="00754F57"/>
    <w:rsid w:val="00794B3F"/>
    <w:rsid w:val="007B57E7"/>
    <w:rsid w:val="007C4A94"/>
    <w:rsid w:val="007E0142"/>
    <w:rsid w:val="00825199"/>
    <w:rsid w:val="008401A0"/>
    <w:rsid w:val="00861E21"/>
    <w:rsid w:val="008D4D52"/>
    <w:rsid w:val="008E031E"/>
    <w:rsid w:val="008F7EE5"/>
    <w:rsid w:val="00907E9B"/>
    <w:rsid w:val="00955958"/>
    <w:rsid w:val="00A15E56"/>
    <w:rsid w:val="00A22B4A"/>
    <w:rsid w:val="00A82962"/>
    <w:rsid w:val="00A9568A"/>
    <w:rsid w:val="00AE3584"/>
    <w:rsid w:val="00AE631F"/>
    <w:rsid w:val="00B20790"/>
    <w:rsid w:val="00BA71DD"/>
    <w:rsid w:val="00BC4475"/>
    <w:rsid w:val="00BE498E"/>
    <w:rsid w:val="00BF4863"/>
    <w:rsid w:val="00C017FC"/>
    <w:rsid w:val="00C50A8B"/>
    <w:rsid w:val="00C60744"/>
    <w:rsid w:val="00C60C28"/>
    <w:rsid w:val="00C94159"/>
    <w:rsid w:val="00CC4616"/>
    <w:rsid w:val="00CF6BCB"/>
    <w:rsid w:val="00D626F7"/>
    <w:rsid w:val="00DB54A3"/>
    <w:rsid w:val="00E05224"/>
    <w:rsid w:val="00E90575"/>
    <w:rsid w:val="00EE0373"/>
    <w:rsid w:val="00F12A9B"/>
    <w:rsid w:val="00F12BB2"/>
    <w:rsid w:val="00F6288F"/>
    <w:rsid w:val="00F65794"/>
    <w:rsid w:val="00F744BE"/>
    <w:rsid w:val="00F84A0D"/>
    <w:rsid w:val="00F92BB4"/>
    <w:rsid w:val="00FA6983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94B5"/>
  <w15:docId w15:val="{0EF518FE-730C-4E11-94D0-00F0972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paragraph" w:customStyle="1" w:styleId="228bf8a64b8551e1msonormal">
    <w:name w:val="228bf8a64b8551e1msonormal"/>
    <w:basedOn w:val="a"/>
    <w:rsid w:val="0042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47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4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40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C407-4184-471A-832C-CA5A04EE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9</cp:revision>
  <cp:lastPrinted>2022-07-07T14:02:00Z</cp:lastPrinted>
  <dcterms:created xsi:type="dcterms:W3CDTF">2022-07-06T12:28:00Z</dcterms:created>
  <dcterms:modified xsi:type="dcterms:W3CDTF">2022-07-07T14:11:00Z</dcterms:modified>
</cp:coreProperties>
</file>